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2A" w:rsidRPr="00AA2B2B" w:rsidRDefault="009C4D2A" w:rsidP="009C4D2A">
      <w:pPr>
        <w:pStyle w:val="a8"/>
        <w:spacing w:line="276" w:lineRule="auto"/>
        <w:ind w:left="0"/>
        <w:jc w:val="center"/>
        <w:rPr>
          <w:b/>
          <w:bCs/>
          <w:szCs w:val="24"/>
        </w:rPr>
      </w:pPr>
      <w:r w:rsidRPr="00AA2B2B">
        <w:rPr>
          <w:b/>
          <w:bCs/>
          <w:szCs w:val="24"/>
        </w:rPr>
        <w:t>Catedra de propedeutică stomatologică ”Pavel Godoroja”</w:t>
      </w:r>
    </w:p>
    <w:p w:rsidR="009C4D2A" w:rsidRPr="00AA2B2B" w:rsidRDefault="009C4D2A" w:rsidP="009C4D2A">
      <w:pPr>
        <w:pStyle w:val="a8"/>
        <w:spacing w:line="276" w:lineRule="auto"/>
        <w:ind w:left="0"/>
        <w:jc w:val="center"/>
        <w:rPr>
          <w:b/>
          <w:bCs/>
          <w:szCs w:val="24"/>
        </w:rPr>
      </w:pPr>
      <w:r w:rsidRPr="00AA2B2B">
        <w:rPr>
          <w:b/>
          <w:szCs w:val="24"/>
        </w:rPr>
        <w:t xml:space="preserve"> a IP USMF ”N. Testemiţanu” </w:t>
      </w:r>
    </w:p>
    <w:p w:rsidR="009C4D2A" w:rsidRPr="00AA2B2B" w:rsidRDefault="009C4D2A" w:rsidP="009C4D2A">
      <w:pPr>
        <w:ind w:right="-6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C4D2A" w:rsidRPr="00AA2B2B" w:rsidRDefault="009C4D2A" w:rsidP="009C4D2A">
      <w:pPr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C4D2A" w:rsidRPr="00AA2B2B" w:rsidRDefault="009C4D2A" w:rsidP="009C4D2A">
      <w:pPr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A2B2B">
        <w:rPr>
          <w:rFonts w:ascii="Times New Roman" w:hAnsi="Times New Roman"/>
          <w:b/>
          <w:sz w:val="24"/>
          <w:szCs w:val="24"/>
          <w:lang w:val="en-US"/>
        </w:rPr>
        <w:t>EXTRAS DIN PROCES-VERBAL</w:t>
      </w:r>
    </w:p>
    <w:p w:rsidR="009C4D2A" w:rsidRPr="00AA2B2B" w:rsidRDefault="009C4D2A" w:rsidP="009C4D2A">
      <w:pPr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C4D2A" w:rsidRPr="00AA2B2B" w:rsidRDefault="009C4D2A" w:rsidP="009C4D2A">
      <w:pPr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A2B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9C4D2A" w:rsidRPr="00AA2B2B" w:rsidRDefault="009C4D2A" w:rsidP="009C4D2A">
      <w:pPr>
        <w:ind w:right="-6"/>
        <w:rPr>
          <w:rFonts w:ascii="Times New Roman" w:hAnsi="Times New Roman"/>
          <w:sz w:val="24"/>
          <w:szCs w:val="24"/>
          <w:lang w:val="ro-RO"/>
        </w:rPr>
      </w:pPr>
      <w:r w:rsidRPr="00AA2B2B">
        <w:rPr>
          <w:rFonts w:ascii="Times New Roman" w:hAnsi="Times New Roman"/>
          <w:sz w:val="24"/>
          <w:szCs w:val="24"/>
          <w:lang w:val="ro-RO"/>
        </w:rPr>
        <w:t xml:space="preserve"> 10.05.2017                                                                                                    nr. __7__</w:t>
      </w:r>
    </w:p>
    <w:p w:rsidR="009C4D2A" w:rsidRPr="00AA2B2B" w:rsidRDefault="009C4D2A" w:rsidP="009C4D2A">
      <w:pPr>
        <w:pStyle w:val="a8"/>
        <w:spacing w:line="360" w:lineRule="auto"/>
        <w:ind w:left="0"/>
        <w:rPr>
          <w:szCs w:val="24"/>
        </w:rPr>
      </w:pPr>
    </w:p>
    <w:p w:rsidR="009C4D2A" w:rsidRPr="00AA2B2B" w:rsidRDefault="009C4D2A" w:rsidP="009C4D2A">
      <w:pPr>
        <w:pStyle w:val="a8"/>
        <w:spacing w:line="360" w:lineRule="auto"/>
        <w:ind w:left="0"/>
        <w:rPr>
          <w:szCs w:val="24"/>
        </w:rPr>
      </w:pPr>
    </w:p>
    <w:p w:rsidR="009C4D2A" w:rsidRPr="00AA2B2B" w:rsidRDefault="009C4D2A" w:rsidP="009C4D2A">
      <w:pPr>
        <w:pStyle w:val="a8"/>
        <w:spacing w:line="360" w:lineRule="auto"/>
        <w:ind w:left="0"/>
        <w:rPr>
          <w:szCs w:val="24"/>
        </w:rPr>
      </w:pPr>
      <w:r w:rsidRPr="00AA2B2B">
        <w:rPr>
          <w:szCs w:val="24"/>
        </w:rPr>
        <w:t xml:space="preserve">Au fost prezenţi colaboratorii catedrei: </w:t>
      </w:r>
    </w:p>
    <w:p w:rsidR="009C4D2A" w:rsidRPr="00AA2B2B" w:rsidRDefault="009C4D2A" w:rsidP="009C4D2A">
      <w:pPr>
        <w:pStyle w:val="a8"/>
        <w:spacing w:line="360" w:lineRule="auto"/>
        <w:ind w:left="0"/>
        <w:rPr>
          <w:bCs/>
          <w:szCs w:val="24"/>
        </w:rPr>
      </w:pPr>
      <w:r w:rsidRPr="00AA2B2B">
        <w:rPr>
          <w:szCs w:val="24"/>
          <w:u w:val="single"/>
        </w:rPr>
        <w:t>Şeful catedrei:</w:t>
      </w:r>
      <w:r w:rsidRPr="00AA2B2B">
        <w:rPr>
          <w:szCs w:val="24"/>
        </w:rPr>
        <w:t xml:space="preserve"> Uncuța D.</w:t>
      </w:r>
    </w:p>
    <w:p w:rsidR="009C4D2A" w:rsidRPr="00AA2B2B" w:rsidRDefault="009C4D2A" w:rsidP="009C4D2A">
      <w:pPr>
        <w:pStyle w:val="a8"/>
        <w:spacing w:line="360" w:lineRule="auto"/>
        <w:ind w:left="0"/>
        <w:rPr>
          <w:szCs w:val="24"/>
        </w:rPr>
      </w:pPr>
      <w:r w:rsidRPr="00AA2B2B">
        <w:rPr>
          <w:szCs w:val="24"/>
          <w:u w:val="single"/>
        </w:rPr>
        <w:t>Conferenţiari universitari:</w:t>
      </w:r>
      <w:r w:rsidRPr="00AA2B2B">
        <w:rPr>
          <w:szCs w:val="24"/>
        </w:rPr>
        <w:t xml:space="preserve"> Bajurea N., Terehov A.</w:t>
      </w:r>
    </w:p>
    <w:p w:rsidR="009C4D2A" w:rsidRPr="00AA2B2B" w:rsidRDefault="009C4D2A" w:rsidP="009C4D2A">
      <w:pPr>
        <w:pStyle w:val="a8"/>
        <w:spacing w:line="360" w:lineRule="auto"/>
        <w:ind w:left="0"/>
        <w:rPr>
          <w:szCs w:val="24"/>
        </w:rPr>
      </w:pPr>
      <w:r w:rsidRPr="00AA2B2B">
        <w:rPr>
          <w:szCs w:val="24"/>
          <w:u w:val="single"/>
        </w:rPr>
        <w:t>Asistenţi universitari:</w:t>
      </w:r>
      <w:r w:rsidRPr="00AA2B2B">
        <w:rPr>
          <w:szCs w:val="24"/>
        </w:rPr>
        <w:t xml:space="preserve"> Hâncu S., Cheptanaru O.,</w:t>
      </w:r>
      <w:r>
        <w:rPr>
          <w:szCs w:val="24"/>
        </w:rPr>
        <w:t xml:space="preserve"> </w:t>
      </w:r>
      <w:r w:rsidRPr="00AA2B2B">
        <w:rPr>
          <w:szCs w:val="24"/>
        </w:rPr>
        <w:t>Marina Iu., Ivasiuc I., Melnic Sv., Calitca M.,</w:t>
      </w:r>
    </w:p>
    <w:p w:rsidR="009C4D2A" w:rsidRPr="00AA2B2B" w:rsidRDefault="009C4D2A" w:rsidP="009C4D2A">
      <w:pPr>
        <w:pStyle w:val="a8"/>
        <w:spacing w:line="360" w:lineRule="auto"/>
        <w:ind w:left="0"/>
        <w:rPr>
          <w:szCs w:val="24"/>
        </w:rPr>
      </w:pPr>
      <w:r w:rsidRPr="00AA2B2B">
        <w:rPr>
          <w:szCs w:val="24"/>
        </w:rPr>
        <w:t>Poștaru Cr., Oineagră V.,Trifan D., Porosencov T.,</w:t>
      </w:r>
      <w:r>
        <w:rPr>
          <w:szCs w:val="24"/>
        </w:rPr>
        <w:t xml:space="preserve"> </w:t>
      </w:r>
      <w:r w:rsidRPr="00AA2B2B">
        <w:rPr>
          <w:szCs w:val="24"/>
        </w:rPr>
        <w:t>Guțuțui M.</w:t>
      </w:r>
    </w:p>
    <w:p w:rsidR="009C4D2A" w:rsidRPr="00AA2B2B" w:rsidRDefault="009C4D2A" w:rsidP="009C4D2A">
      <w:pPr>
        <w:pStyle w:val="a8"/>
        <w:spacing w:line="360" w:lineRule="auto"/>
        <w:ind w:left="0"/>
        <w:rPr>
          <w:szCs w:val="24"/>
        </w:rPr>
      </w:pPr>
    </w:p>
    <w:p w:rsidR="009C4D2A" w:rsidRPr="00AA2B2B" w:rsidRDefault="009C4D2A" w:rsidP="009C4D2A">
      <w:pPr>
        <w:pStyle w:val="a8"/>
        <w:spacing w:line="360" w:lineRule="auto"/>
        <w:ind w:left="0"/>
        <w:rPr>
          <w:szCs w:val="24"/>
        </w:rPr>
      </w:pPr>
    </w:p>
    <w:p w:rsidR="009C4D2A" w:rsidRPr="00AA2B2B" w:rsidRDefault="009C4D2A" w:rsidP="009C4D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B2B">
        <w:rPr>
          <w:rFonts w:ascii="Times New Roman" w:hAnsi="Times New Roman"/>
          <w:b/>
          <w:bCs/>
          <w:sz w:val="24"/>
          <w:szCs w:val="24"/>
        </w:rPr>
        <w:t>ORDINEA DE ZI</w:t>
      </w:r>
      <w:r w:rsidRPr="00AA2B2B">
        <w:rPr>
          <w:rFonts w:ascii="Times New Roman" w:hAnsi="Times New Roman"/>
          <w:b/>
          <w:sz w:val="24"/>
          <w:szCs w:val="24"/>
        </w:rPr>
        <w:t>:</w:t>
      </w:r>
    </w:p>
    <w:p w:rsidR="009C4D2A" w:rsidRPr="00AA2B2B" w:rsidRDefault="009C4D2A" w:rsidP="009C4D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D2A" w:rsidRPr="00AA2B2B" w:rsidRDefault="009C4D2A" w:rsidP="009C4D2A">
      <w:pPr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A2B2B">
        <w:rPr>
          <w:rFonts w:ascii="Times New Roman" w:hAnsi="Times New Roman"/>
          <w:i/>
          <w:sz w:val="24"/>
          <w:szCs w:val="24"/>
        </w:rPr>
        <w:t>Sus</w:t>
      </w:r>
      <w:r w:rsidRPr="00AA2B2B">
        <w:rPr>
          <w:rFonts w:ascii="Times New Roman" w:hAnsi="Times New Roman"/>
          <w:i/>
          <w:sz w:val="24"/>
          <w:szCs w:val="24"/>
          <w:lang w:val="ro-RO"/>
        </w:rPr>
        <w:t>ținerea preventivă a tezelor de licență</w:t>
      </w:r>
      <w:r w:rsidRPr="00AA2B2B">
        <w:rPr>
          <w:rFonts w:ascii="Times New Roman" w:hAnsi="Times New Roman"/>
          <w:i/>
          <w:sz w:val="24"/>
          <w:szCs w:val="24"/>
        </w:rPr>
        <w:t>.</w:t>
      </w:r>
    </w:p>
    <w:p w:rsidR="009C4D2A" w:rsidRPr="00AA2B2B" w:rsidRDefault="009C4D2A" w:rsidP="009C4D2A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9C4D2A" w:rsidRPr="00AA2B2B" w:rsidRDefault="009C4D2A" w:rsidP="009C4D2A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AA2B2B">
        <w:rPr>
          <w:rFonts w:ascii="Times New Roman" w:hAnsi="Times New Roman"/>
          <w:b/>
          <w:sz w:val="24"/>
          <w:szCs w:val="24"/>
        </w:rPr>
        <w:t>A luat cuvînt</w:t>
      </w:r>
      <w:r w:rsidRPr="00AA2B2B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Pr="00AA2B2B">
        <w:rPr>
          <w:rFonts w:ascii="Times New Roman" w:hAnsi="Times New Roman"/>
          <w:sz w:val="24"/>
          <w:szCs w:val="24"/>
          <w:lang w:val="en-US"/>
        </w:rPr>
        <w:t>Fiecare</w:t>
      </w:r>
      <w:proofErr w:type="spellEnd"/>
      <w:r w:rsidRPr="00AA2B2B">
        <w:rPr>
          <w:rFonts w:ascii="Times New Roman" w:hAnsi="Times New Roman"/>
          <w:sz w:val="24"/>
          <w:szCs w:val="24"/>
          <w:lang w:val="en-US"/>
        </w:rPr>
        <w:t xml:space="preserve"> student a </w:t>
      </w:r>
      <w:proofErr w:type="spellStart"/>
      <w:r w:rsidRPr="00AA2B2B">
        <w:rPr>
          <w:rFonts w:ascii="Times New Roman" w:hAnsi="Times New Roman"/>
          <w:sz w:val="24"/>
          <w:szCs w:val="24"/>
          <w:lang w:val="en-US"/>
        </w:rPr>
        <w:t>prezentat</w:t>
      </w:r>
      <w:proofErr w:type="spellEnd"/>
      <w:r w:rsidRPr="00AA2B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2B2B">
        <w:rPr>
          <w:rFonts w:ascii="Times New Roman" w:hAnsi="Times New Roman"/>
          <w:sz w:val="24"/>
          <w:szCs w:val="24"/>
          <w:lang w:val="en-US"/>
        </w:rPr>
        <w:t>teza</w:t>
      </w:r>
      <w:proofErr w:type="spellEnd"/>
      <w:r w:rsidRPr="00AA2B2B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AA2B2B">
        <w:rPr>
          <w:rFonts w:ascii="Times New Roman" w:hAnsi="Times New Roman"/>
          <w:sz w:val="24"/>
          <w:szCs w:val="24"/>
          <w:lang w:val="en-US"/>
        </w:rPr>
        <w:t>licen</w:t>
      </w:r>
      <w:proofErr w:type="spellEnd"/>
      <w:r w:rsidRPr="00AA2B2B">
        <w:rPr>
          <w:rFonts w:ascii="Times New Roman" w:hAnsi="Times New Roman"/>
          <w:sz w:val="24"/>
          <w:szCs w:val="24"/>
          <w:lang w:val="ro-RO"/>
        </w:rPr>
        <w:t>ță.</w:t>
      </w:r>
    </w:p>
    <w:p w:rsidR="009C4D2A" w:rsidRPr="00AA2B2B" w:rsidRDefault="009C4D2A" w:rsidP="009C4D2A">
      <w:pPr>
        <w:spacing w:line="360" w:lineRule="auto"/>
        <w:rPr>
          <w:rFonts w:ascii="Times New Roman" w:hAnsi="Times New Roman"/>
          <w:i/>
          <w:sz w:val="24"/>
          <w:szCs w:val="24"/>
          <w:lang w:val="ro-RO"/>
        </w:rPr>
      </w:pPr>
    </w:p>
    <w:p w:rsidR="009C4D2A" w:rsidRPr="00AA2B2B" w:rsidRDefault="009C4D2A" w:rsidP="009C4D2A">
      <w:pPr>
        <w:widowControl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A2B2B">
        <w:rPr>
          <w:rFonts w:ascii="Times New Roman" w:hAnsi="Times New Roman"/>
          <w:b/>
          <w:sz w:val="24"/>
          <w:szCs w:val="24"/>
          <w:lang w:val="ro-RO"/>
        </w:rPr>
        <w:t xml:space="preserve">S-a decis: </w:t>
      </w:r>
    </w:p>
    <w:p w:rsidR="009C4D2A" w:rsidRPr="00AA2B2B" w:rsidRDefault="009C4D2A" w:rsidP="009C4D2A">
      <w:pPr>
        <w:spacing w:line="360" w:lineRule="auto"/>
        <w:rPr>
          <w:rFonts w:ascii="Times New Roman" w:hAnsi="Times New Roman"/>
          <w:sz w:val="24"/>
          <w:szCs w:val="24"/>
        </w:rPr>
      </w:pPr>
      <w:r w:rsidRPr="00AA2B2B">
        <w:rPr>
          <w:rFonts w:ascii="Times New Roman" w:hAnsi="Times New Roman"/>
          <w:sz w:val="24"/>
          <w:szCs w:val="24"/>
        </w:rPr>
        <w:t xml:space="preserve"> </w:t>
      </w:r>
      <w:r w:rsidRPr="00AA2B2B">
        <w:rPr>
          <w:rFonts w:ascii="Times New Roman" w:hAnsi="Times New Roman"/>
          <w:sz w:val="24"/>
          <w:szCs w:val="24"/>
        </w:rPr>
        <w:tab/>
        <w:t xml:space="preserve">Tezele de licență au fost apreciate pozitiv și sunt inaintate către aprobare Consiliului Facultății Stomatologie, Universității de Stat de Medicină și Farmacie </w:t>
      </w:r>
      <w:r w:rsidRPr="00AA2B2B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AA2B2B">
        <w:rPr>
          <w:rFonts w:ascii="Times New Roman" w:hAnsi="Times New Roman"/>
          <w:sz w:val="24"/>
          <w:szCs w:val="24"/>
          <w:lang w:val="en-US"/>
        </w:rPr>
        <w:t>Nicolae</w:t>
      </w:r>
      <w:proofErr w:type="spellEnd"/>
      <w:r w:rsidRPr="00AA2B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2B2B">
        <w:rPr>
          <w:rFonts w:ascii="Times New Roman" w:hAnsi="Times New Roman"/>
          <w:sz w:val="24"/>
          <w:szCs w:val="24"/>
          <w:lang w:val="en-US"/>
        </w:rPr>
        <w:t>Testemi</w:t>
      </w:r>
      <w:proofErr w:type="spellEnd"/>
      <w:r w:rsidRPr="00AA2B2B">
        <w:rPr>
          <w:rFonts w:ascii="Times New Roman" w:hAnsi="Times New Roman"/>
          <w:sz w:val="24"/>
          <w:szCs w:val="24"/>
          <w:lang w:val="ro-RO"/>
        </w:rPr>
        <w:t>ț</w:t>
      </w:r>
      <w:proofErr w:type="spellStart"/>
      <w:r w:rsidRPr="00AA2B2B">
        <w:rPr>
          <w:rFonts w:ascii="Times New Roman" w:hAnsi="Times New Roman"/>
          <w:sz w:val="24"/>
          <w:szCs w:val="24"/>
          <w:lang w:val="en-US"/>
        </w:rPr>
        <w:t>anu</w:t>
      </w:r>
      <w:proofErr w:type="spellEnd"/>
      <w:r w:rsidRPr="00AA2B2B">
        <w:rPr>
          <w:rFonts w:ascii="Times New Roman" w:hAnsi="Times New Roman"/>
          <w:sz w:val="24"/>
          <w:szCs w:val="24"/>
          <w:lang w:val="en-US"/>
        </w:rPr>
        <w:t>”</w:t>
      </w:r>
      <w:r w:rsidRPr="00AA2B2B">
        <w:rPr>
          <w:rFonts w:ascii="Times New Roman" w:hAnsi="Times New Roman"/>
          <w:sz w:val="24"/>
          <w:szCs w:val="24"/>
        </w:rPr>
        <w:t xml:space="preserve">. </w:t>
      </w:r>
    </w:p>
    <w:p w:rsidR="009C4D2A" w:rsidRPr="00AA2B2B" w:rsidRDefault="009C4D2A" w:rsidP="009C4D2A">
      <w:pPr>
        <w:spacing w:line="360" w:lineRule="auto"/>
        <w:rPr>
          <w:rFonts w:ascii="Times New Roman" w:hAnsi="Times New Roman"/>
          <w:sz w:val="24"/>
          <w:szCs w:val="24"/>
        </w:rPr>
      </w:pPr>
      <w:r w:rsidRPr="00AA2B2B">
        <w:rPr>
          <w:rFonts w:ascii="Times New Roman" w:hAnsi="Times New Roman"/>
          <w:sz w:val="24"/>
          <w:szCs w:val="24"/>
        </w:rPr>
        <w:t>Lista temelor tezelor de licență se anexează.</w:t>
      </w:r>
    </w:p>
    <w:p w:rsidR="009C4D2A" w:rsidRPr="00AA2B2B" w:rsidRDefault="009C4D2A" w:rsidP="009C4D2A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9C4D2A" w:rsidRPr="00AA2B2B" w:rsidRDefault="009C4D2A" w:rsidP="009C4D2A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9C4D2A" w:rsidRPr="00AA2B2B" w:rsidRDefault="009C4D2A" w:rsidP="009C4D2A">
      <w:pPr>
        <w:widowControl w:val="0"/>
        <w:ind w:left="567"/>
        <w:rPr>
          <w:rFonts w:ascii="Times New Roman" w:hAnsi="Times New Roman"/>
          <w:sz w:val="24"/>
          <w:szCs w:val="24"/>
          <w:lang w:val="ro-RO"/>
        </w:rPr>
      </w:pPr>
      <w:r w:rsidRPr="00AA2B2B">
        <w:rPr>
          <w:rFonts w:ascii="Times New Roman" w:hAnsi="Times New Roman"/>
          <w:sz w:val="24"/>
          <w:szCs w:val="24"/>
          <w:lang w:val="ro-RO"/>
        </w:rPr>
        <w:t>Preşedinte, şef catedră,</w:t>
      </w:r>
    </w:p>
    <w:p w:rsidR="009C4D2A" w:rsidRDefault="009C4D2A" w:rsidP="009C4D2A">
      <w:pPr>
        <w:widowControl w:val="0"/>
        <w:ind w:left="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dr. hab. șt. med., conf</w:t>
      </w:r>
      <w:r w:rsidRPr="00AA2B2B">
        <w:rPr>
          <w:rFonts w:ascii="Times New Roman" w:hAnsi="Times New Roman"/>
          <w:sz w:val="24"/>
          <w:szCs w:val="24"/>
          <w:lang w:val="ro-RO"/>
        </w:rPr>
        <w:t xml:space="preserve">. univ.    </w:t>
      </w:r>
      <w:r w:rsidRPr="00AA2B2B">
        <w:rPr>
          <w:rFonts w:ascii="Times New Roman" w:hAnsi="Times New Roman"/>
          <w:sz w:val="24"/>
          <w:szCs w:val="24"/>
          <w:lang w:val="ro-RO"/>
        </w:rPr>
        <w:tab/>
      </w:r>
      <w:r w:rsidRPr="00AA2B2B">
        <w:rPr>
          <w:rFonts w:ascii="Times New Roman" w:hAnsi="Times New Roman"/>
          <w:sz w:val="24"/>
          <w:szCs w:val="24"/>
          <w:lang w:val="ro-RO"/>
        </w:rPr>
        <w:tab/>
      </w:r>
      <w:r w:rsidRPr="00AA2B2B">
        <w:rPr>
          <w:rFonts w:ascii="Times New Roman" w:hAnsi="Times New Roman"/>
          <w:sz w:val="24"/>
          <w:szCs w:val="24"/>
          <w:lang w:val="ro-RO"/>
        </w:rPr>
        <w:tab/>
      </w:r>
      <w:r w:rsidRPr="00AA2B2B">
        <w:rPr>
          <w:rFonts w:ascii="Times New Roman" w:hAnsi="Times New Roman"/>
          <w:sz w:val="24"/>
          <w:szCs w:val="24"/>
          <w:lang w:val="ro-RO"/>
        </w:rPr>
        <w:tab/>
      </w:r>
      <w:r w:rsidRPr="00AA2B2B">
        <w:rPr>
          <w:rFonts w:ascii="Times New Roman" w:hAnsi="Times New Roman"/>
          <w:sz w:val="24"/>
          <w:szCs w:val="24"/>
          <w:lang w:val="ro-RO"/>
        </w:rPr>
        <w:tab/>
      </w:r>
      <w:r w:rsidRPr="00AA2B2B">
        <w:rPr>
          <w:rFonts w:ascii="Times New Roman" w:hAnsi="Times New Roman"/>
          <w:sz w:val="24"/>
          <w:szCs w:val="24"/>
          <w:lang w:val="ro-RO"/>
        </w:rPr>
        <w:tab/>
      </w:r>
      <w:r w:rsidRPr="00AA2B2B">
        <w:rPr>
          <w:rFonts w:ascii="Times New Roman" w:hAnsi="Times New Roman"/>
          <w:sz w:val="24"/>
          <w:szCs w:val="24"/>
          <w:lang w:val="ro-RO"/>
        </w:rPr>
        <w:tab/>
        <w:t>Uncuța D</w:t>
      </w:r>
    </w:p>
    <w:p w:rsidR="009C4D2A" w:rsidRPr="00AA2B2B" w:rsidRDefault="009C4D2A" w:rsidP="009C4D2A">
      <w:pPr>
        <w:widowControl w:val="0"/>
        <w:ind w:left="567"/>
        <w:rPr>
          <w:rFonts w:ascii="Times New Roman" w:hAnsi="Times New Roman"/>
          <w:sz w:val="24"/>
          <w:szCs w:val="24"/>
          <w:lang w:val="ro-RO"/>
        </w:rPr>
      </w:pPr>
    </w:p>
    <w:p w:rsidR="009C4D2A" w:rsidRPr="00AA2B2B" w:rsidRDefault="009C4D2A" w:rsidP="009C4D2A">
      <w:pPr>
        <w:widowControl w:val="0"/>
        <w:ind w:left="567"/>
        <w:rPr>
          <w:rFonts w:ascii="Times New Roman" w:hAnsi="Times New Roman"/>
          <w:sz w:val="24"/>
          <w:szCs w:val="24"/>
          <w:lang w:val="ro-RO"/>
        </w:rPr>
      </w:pPr>
    </w:p>
    <w:p w:rsidR="009C4D2A" w:rsidRPr="00AA2B2B" w:rsidRDefault="009C4D2A" w:rsidP="009C4D2A">
      <w:pPr>
        <w:widowControl w:val="0"/>
        <w:ind w:left="567"/>
        <w:rPr>
          <w:rFonts w:ascii="Times New Roman" w:hAnsi="Times New Roman"/>
          <w:sz w:val="24"/>
          <w:szCs w:val="24"/>
          <w:lang w:val="ro-RO"/>
        </w:rPr>
      </w:pPr>
      <w:r w:rsidRPr="00AA2B2B">
        <w:rPr>
          <w:rFonts w:ascii="Times New Roman" w:hAnsi="Times New Roman"/>
          <w:sz w:val="24"/>
          <w:szCs w:val="24"/>
          <w:lang w:val="ro-RO"/>
        </w:rPr>
        <w:t xml:space="preserve">Secretar  </w:t>
      </w:r>
      <w:r w:rsidRPr="00AA2B2B">
        <w:rPr>
          <w:rFonts w:ascii="Times New Roman" w:hAnsi="Times New Roman"/>
          <w:sz w:val="24"/>
          <w:szCs w:val="24"/>
          <w:lang w:val="ro-RO"/>
        </w:rPr>
        <w:tab/>
      </w:r>
      <w:r w:rsidRPr="00AA2B2B">
        <w:rPr>
          <w:rFonts w:ascii="Times New Roman" w:hAnsi="Times New Roman"/>
          <w:sz w:val="24"/>
          <w:szCs w:val="24"/>
          <w:lang w:val="ro-RO"/>
        </w:rPr>
        <w:tab/>
      </w:r>
      <w:r w:rsidRPr="00AA2B2B">
        <w:rPr>
          <w:rFonts w:ascii="Times New Roman" w:hAnsi="Times New Roman"/>
          <w:sz w:val="24"/>
          <w:szCs w:val="24"/>
          <w:lang w:val="ro-RO"/>
        </w:rPr>
        <w:tab/>
      </w:r>
      <w:r w:rsidRPr="00AA2B2B">
        <w:rPr>
          <w:rFonts w:ascii="Times New Roman" w:hAnsi="Times New Roman"/>
          <w:sz w:val="24"/>
          <w:szCs w:val="24"/>
          <w:lang w:val="ro-RO"/>
        </w:rPr>
        <w:tab/>
      </w:r>
      <w:r w:rsidRPr="00AA2B2B">
        <w:rPr>
          <w:rFonts w:ascii="Times New Roman" w:hAnsi="Times New Roman"/>
          <w:sz w:val="24"/>
          <w:szCs w:val="24"/>
          <w:lang w:val="ro-RO"/>
        </w:rPr>
        <w:tab/>
      </w:r>
      <w:r w:rsidRPr="00AA2B2B">
        <w:rPr>
          <w:rFonts w:ascii="Times New Roman" w:hAnsi="Times New Roman"/>
          <w:sz w:val="24"/>
          <w:szCs w:val="24"/>
          <w:lang w:val="ro-RO"/>
        </w:rPr>
        <w:tab/>
      </w:r>
      <w:r w:rsidRPr="00AA2B2B">
        <w:rPr>
          <w:rFonts w:ascii="Times New Roman" w:hAnsi="Times New Roman"/>
          <w:sz w:val="24"/>
          <w:szCs w:val="24"/>
          <w:lang w:val="ro-RO"/>
        </w:rPr>
        <w:tab/>
      </w:r>
      <w:r w:rsidRPr="00AA2B2B">
        <w:rPr>
          <w:rFonts w:ascii="Times New Roman" w:hAnsi="Times New Roman"/>
          <w:sz w:val="24"/>
          <w:szCs w:val="24"/>
          <w:lang w:val="ro-RO"/>
        </w:rPr>
        <w:tab/>
      </w:r>
      <w:r w:rsidRPr="00AA2B2B">
        <w:rPr>
          <w:rFonts w:ascii="Times New Roman" w:hAnsi="Times New Roman"/>
          <w:sz w:val="24"/>
          <w:szCs w:val="24"/>
          <w:lang w:val="ro-RO"/>
        </w:rPr>
        <w:tab/>
      </w:r>
      <w:r w:rsidRPr="00AA2B2B">
        <w:rPr>
          <w:rFonts w:ascii="Times New Roman" w:hAnsi="Times New Roman"/>
          <w:sz w:val="24"/>
          <w:szCs w:val="24"/>
        </w:rPr>
        <w:t>Fedco N</w:t>
      </w:r>
    </w:p>
    <w:p w:rsidR="009C4D2A" w:rsidRPr="00AA2B2B" w:rsidRDefault="009C4D2A" w:rsidP="009C4D2A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9C4D2A" w:rsidRPr="00AA2B2B" w:rsidRDefault="009C4D2A" w:rsidP="009C4D2A">
      <w:pPr>
        <w:rPr>
          <w:rFonts w:ascii="Times New Roman" w:hAnsi="Times New Roman"/>
          <w:sz w:val="24"/>
          <w:szCs w:val="24"/>
          <w:lang w:val="ro-RO"/>
        </w:rPr>
      </w:pPr>
    </w:p>
    <w:p w:rsidR="009C4D2A" w:rsidRPr="00AA2B2B" w:rsidRDefault="009C4D2A" w:rsidP="009C4D2A">
      <w:pPr>
        <w:rPr>
          <w:rFonts w:ascii="Times New Roman" w:hAnsi="Times New Roman"/>
          <w:sz w:val="24"/>
          <w:szCs w:val="24"/>
          <w:lang w:val="ro-RO"/>
        </w:rPr>
      </w:pPr>
    </w:p>
    <w:p w:rsidR="009C4D2A" w:rsidRPr="00AA2B2B" w:rsidRDefault="009C4D2A" w:rsidP="009C4D2A">
      <w:pPr>
        <w:rPr>
          <w:rFonts w:ascii="Times New Roman" w:hAnsi="Times New Roman"/>
          <w:sz w:val="24"/>
          <w:szCs w:val="24"/>
          <w:lang w:val="ro-RO"/>
        </w:rPr>
      </w:pPr>
    </w:p>
    <w:p w:rsidR="009C4D2A" w:rsidRDefault="009C4D2A" w:rsidP="009C4D2A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Anexa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</w:t>
      </w:r>
    </w:p>
    <w:p w:rsidR="009C4D2A" w:rsidRDefault="009C4D2A" w:rsidP="009C4D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page" w:horzAnchor="margin" w:tblpY="313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026"/>
        <w:gridCol w:w="1276"/>
        <w:gridCol w:w="2376"/>
        <w:gridCol w:w="2018"/>
        <w:gridCol w:w="958"/>
      </w:tblGrid>
      <w:tr w:rsidR="009C4D2A" w:rsidRPr="00CA2536" w:rsidTr="00863882">
        <w:tc>
          <w:tcPr>
            <w:tcW w:w="817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Nr.d/o</w:t>
            </w:r>
          </w:p>
        </w:tc>
        <w:tc>
          <w:tcPr>
            <w:tcW w:w="1276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Nume, prenume student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Grupa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Nume, prenume conducător</w:t>
            </w:r>
          </w:p>
        </w:tc>
        <w:tc>
          <w:tcPr>
            <w:tcW w:w="2376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Tema tezei </w:t>
            </w:r>
          </w:p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(l. română)</w:t>
            </w:r>
          </w:p>
        </w:tc>
        <w:tc>
          <w:tcPr>
            <w:tcW w:w="2018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Tema tezei </w:t>
            </w:r>
          </w:p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(l. engleză)</w:t>
            </w:r>
          </w:p>
        </w:tc>
        <w:tc>
          <w:tcPr>
            <w:tcW w:w="958" w:type="dxa"/>
          </w:tcPr>
          <w:p w:rsidR="009C4D2A" w:rsidRPr="00CA2536" w:rsidRDefault="009C4D2A" w:rsidP="00863882">
            <w:pPr>
              <w:pStyle w:val="aa"/>
              <w:spacing w:after="0"/>
              <w:ind w:right="-446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Nota</w:t>
            </w:r>
          </w:p>
        </w:tc>
      </w:tr>
      <w:tr w:rsidR="009C4D2A" w:rsidRPr="00CA2536" w:rsidTr="00863882">
        <w:tc>
          <w:tcPr>
            <w:tcW w:w="817" w:type="dxa"/>
          </w:tcPr>
          <w:p w:rsidR="009C4D2A" w:rsidRPr="00CA2536" w:rsidRDefault="009C4D2A" w:rsidP="00863882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 xml:space="preserve">Mihailescu Alexandra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C4D2A" w:rsidRPr="00377EFB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77EFB">
              <w:rPr>
                <w:rFonts w:ascii="Times New Roman" w:hAnsi="Times New Roman"/>
                <w:sz w:val="18"/>
                <w:szCs w:val="18"/>
                <w:lang w:val="ro-RO"/>
              </w:rPr>
              <w:t>S1206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Bajurea N</w:t>
            </w:r>
          </w:p>
        </w:tc>
        <w:tc>
          <w:tcPr>
            <w:tcW w:w="2376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Aspecte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tehnologice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confecț</w:t>
            </w:r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ionare</w:t>
            </w:r>
            <w:proofErr w:type="spellEnd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puntilor</w:t>
            </w:r>
            <w:proofErr w:type="spellEnd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dentare</w:t>
            </w:r>
            <w:proofErr w:type="spellEnd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metalo-ceramice</w:t>
            </w:r>
            <w:proofErr w:type="spellEnd"/>
          </w:p>
        </w:tc>
        <w:tc>
          <w:tcPr>
            <w:tcW w:w="2018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Laboratory stages of making metal-ceramic bridges</w:t>
            </w:r>
          </w:p>
        </w:tc>
        <w:tc>
          <w:tcPr>
            <w:tcW w:w="958" w:type="dxa"/>
          </w:tcPr>
          <w:p w:rsidR="009C4D2A" w:rsidRPr="00CA2536" w:rsidRDefault="009C4D2A" w:rsidP="00863882">
            <w:pPr>
              <w:pStyle w:val="aa"/>
              <w:spacing w:after="0"/>
              <w:ind w:right="-44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10(zece)</w:t>
            </w:r>
          </w:p>
        </w:tc>
      </w:tr>
      <w:tr w:rsidR="009C4D2A" w:rsidRPr="00CA2536" w:rsidTr="00863882">
        <w:tc>
          <w:tcPr>
            <w:tcW w:w="817" w:type="dxa"/>
          </w:tcPr>
          <w:p w:rsidR="009C4D2A" w:rsidRPr="00CA2536" w:rsidRDefault="009C4D2A" w:rsidP="00863882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9C4D2A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>Curcubat</w:t>
            </w:r>
          </w:p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 xml:space="preserve"> Ion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C4D2A" w:rsidRPr="00377EFB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77EFB">
              <w:rPr>
                <w:rFonts w:ascii="Times New Roman" w:hAnsi="Times New Roman"/>
                <w:sz w:val="18"/>
                <w:szCs w:val="18"/>
                <w:lang w:val="ro-RO"/>
              </w:rPr>
              <w:t>S1201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Bajurea N</w:t>
            </w:r>
          </w:p>
        </w:tc>
        <w:tc>
          <w:tcPr>
            <w:tcW w:w="2376" w:type="dxa"/>
          </w:tcPr>
          <w:tbl>
            <w:tblPr>
              <w:tblW w:w="5000" w:type="pct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2"/>
              <w:gridCol w:w="522"/>
            </w:tblGrid>
            <w:tr w:rsidR="009C4D2A" w:rsidRPr="00CA2536" w:rsidTr="00863882">
              <w:trPr>
                <w:jc w:val="center"/>
              </w:trPr>
              <w:tc>
                <w:tcPr>
                  <w:tcW w:w="185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4D2A" w:rsidRPr="00CA2536" w:rsidRDefault="009C4D2A" w:rsidP="00863882">
                  <w:pPr>
                    <w:framePr w:hSpace="180" w:wrap="around" w:vAnchor="page" w:hAnchor="margin" w:y="3139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88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4D2A" w:rsidRPr="00CA2536" w:rsidRDefault="009C4D2A" w:rsidP="00863882">
                  <w:pPr>
                    <w:framePr w:hSpace="180" w:wrap="around" w:vAnchor="page" w:hAnchor="margin" w:y="313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Puntile</w:t>
            </w:r>
            <w:proofErr w:type="spellEnd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dentare</w:t>
            </w:r>
            <w:proofErr w:type="spellEnd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mixte</w:t>
            </w:r>
            <w:proofErr w:type="spellEnd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î</w:t>
            </w:r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proofErr w:type="spellEnd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tratam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entul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protetic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edentatiei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parț</w:t>
            </w:r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iale</w:t>
            </w:r>
            <w:proofErr w:type="spellEnd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reduse</w:t>
            </w:r>
            <w:proofErr w:type="spellEnd"/>
          </w:p>
        </w:tc>
        <w:tc>
          <w:tcPr>
            <w:tcW w:w="2018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Prosthodontic treatment with dental bridges in </w:t>
            </w: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partialily</w:t>
            </w:r>
            <w:proofErr w:type="spellEnd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edentulous </w:t>
            </w: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patiens</w:t>
            </w:r>
            <w:proofErr w:type="spellEnd"/>
          </w:p>
        </w:tc>
        <w:tc>
          <w:tcPr>
            <w:tcW w:w="958" w:type="dxa"/>
          </w:tcPr>
          <w:p w:rsidR="009C4D2A" w:rsidRDefault="009C4D2A" w:rsidP="00863882">
            <w:pPr>
              <w:pStyle w:val="aa"/>
              <w:spacing w:after="0"/>
              <w:ind w:right="-44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,5</w:t>
            </w: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(nouă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, </w:t>
            </w:r>
          </w:p>
          <w:p w:rsidR="009C4D2A" w:rsidRPr="00CA2536" w:rsidRDefault="009C4D2A" w:rsidP="00863882">
            <w:pPr>
              <w:pStyle w:val="aa"/>
              <w:spacing w:after="0"/>
              <w:ind w:right="-446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cinci</w:t>
            </w: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</w:p>
        </w:tc>
      </w:tr>
      <w:tr w:rsidR="009C4D2A" w:rsidRPr="00CA2536" w:rsidTr="00863882">
        <w:tc>
          <w:tcPr>
            <w:tcW w:w="817" w:type="dxa"/>
          </w:tcPr>
          <w:p w:rsidR="009C4D2A" w:rsidRPr="00CA2536" w:rsidRDefault="009C4D2A" w:rsidP="00863882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 xml:space="preserve">Ilies Ilie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C4D2A" w:rsidRPr="00377EFB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77EFB">
              <w:rPr>
                <w:rFonts w:ascii="Times New Roman" w:hAnsi="Times New Roman"/>
                <w:sz w:val="18"/>
                <w:szCs w:val="18"/>
                <w:lang w:val="ro-RO"/>
              </w:rPr>
              <w:t>S1204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Bajurea N</w:t>
            </w:r>
          </w:p>
        </w:tc>
        <w:tc>
          <w:tcPr>
            <w:tcW w:w="2376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Tratamentul</w:t>
            </w:r>
            <w:proofErr w:type="spellEnd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eden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tatiei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parțiale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proteze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parț</w:t>
            </w:r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ial</w:t>
            </w:r>
            <w:proofErr w:type="spellEnd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mobilizabile</w:t>
            </w:r>
            <w:proofErr w:type="spellEnd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scheletate</w:t>
            </w:r>
            <w:proofErr w:type="spellEnd"/>
          </w:p>
        </w:tc>
        <w:tc>
          <w:tcPr>
            <w:tcW w:w="2018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Partial </w:t>
            </w: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edentattion</w:t>
            </w:r>
            <w:proofErr w:type="spellEnd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treatment by partial deployable skeletal dentures</w:t>
            </w:r>
          </w:p>
        </w:tc>
        <w:tc>
          <w:tcPr>
            <w:tcW w:w="958" w:type="dxa"/>
          </w:tcPr>
          <w:p w:rsidR="009C4D2A" w:rsidRPr="00CA2536" w:rsidRDefault="009C4D2A" w:rsidP="00863882">
            <w:pPr>
              <w:pStyle w:val="aa"/>
              <w:spacing w:after="0"/>
              <w:ind w:right="-44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9(nouă)</w:t>
            </w:r>
          </w:p>
        </w:tc>
      </w:tr>
      <w:tr w:rsidR="009C4D2A" w:rsidRPr="00CA2536" w:rsidTr="00863882">
        <w:tc>
          <w:tcPr>
            <w:tcW w:w="817" w:type="dxa"/>
          </w:tcPr>
          <w:p w:rsidR="009C4D2A" w:rsidRPr="00CA2536" w:rsidRDefault="009C4D2A" w:rsidP="00863882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>Farhat Mohammad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C4D2A" w:rsidRPr="00377EFB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77EFB">
              <w:rPr>
                <w:rFonts w:ascii="Times New Roman" w:hAnsi="Times New Roman"/>
                <w:sz w:val="18"/>
                <w:szCs w:val="18"/>
                <w:lang w:val="ro-RO"/>
              </w:rPr>
              <w:t>S1207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Bajurea N</w:t>
            </w:r>
          </w:p>
        </w:tc>
        <w:tc>
          <w:tcPr>
            <w:tcW w:w="2376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Tratamentul</w:t>
            </w:r>
            <w:proofErr w:type="spellEnd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leziunilor</w:t>
            </w:r>
            <w:proofErr w:type="spellEnd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odo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ntal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coronare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intermediul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incrustaț</w:t>
            </w:r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iilor</w:t>
            </w:r>
            <w:proofErr w:type="spellEnd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intratisulare</w:t>
            </w:r>
            <w:proofErr w:type="spellEnd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integral </w:t>
            </w: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ceramice</w:t>
            </w:r>
            <w:proofErr w:type="spellEnd"/>
          </w:p>
        </w:tc>
        <w:tc>
          <w:tcPr>
            <w:tcW w:w="2018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The treatment of dental crown lesions by all ceramic inlay</w:t>
            </w:r>
          </w:p>
        </w:tc>
        <w:tc>
          <w:tcPr>
            <w:tcW w:w="958" w:type="dxa"/>
          </w:tcPr>
          <w:p w:rsidR="009C4D2A" w:rsidRPr="00CA2536" w:rsidRDefault="009C4D2A" w:rsidP="00863882">
            <w:pPr>
              <w:pStyle w:val="aa"/>
              <w:spacing w:after="0"/>
              <w:ind w:right="-44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8 (opt)</w:t>
            </w:r>
          </w:p>
        </w:tc>
      </w:tr>
      <w:tr w:rsidR="009C4D2A" w:rsidRPr="00CA2536" w:rsidTr="00863882">
        <w:tc>
          <w:tcPr>
            <w:tcW w:w="817" w:type="dxa"/>
          </w:tcPr>
          <w:p w:rsidR="009C4D2A" w:rsidRPr="00CA2536" w:rsidRDefault="009C4D2A" w:rsidP="00863882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 xml:space="preserve">Surchicean Cristina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C4D2A" w:rsidRPr="00377EFB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77EFB">
              <w:rPr>
                <w:rFonts w:ascii="Times New Roman" w:hAnsi="Times New Roman"/>
                <w:sz w:val="18"/>
                <w:szCs w:val="18"/>
                <w:lang w:val="ro-RO"/>
              </w:rPr>
              <w:t>S1205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Bajurea N</w:t>
            </w:r>
          </w:p>
        </w:tc>
        <w:tc>
          <w:tcPr>
            <w:tcW w:w="2376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Tratamentul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protetic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edentaț</w:t>
            </w:r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ia</w:t>
            </w:r>
            <w:proofErr w:type="spellEnd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total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ă</w:t>
            </w:r>
            <w:proofErr w:type="spellEnd"/>
          </w:p>
        </w:tc>
        <w:tc>
          <w:tcPr>
            <w:tcW w:w="2018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Prosthodontic treatment for </w:t>
            </w:r>
            <w:proofErr w:type="spellStart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>completly</w:t>
            </w:r>
            <w:proofErr w:type="spellEnd"/>
            <w:r w:rsidRPr="00CA25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edentulous patients</w:t>
            </w:r>
          </w:p>
        </w:tc>
        <w:tc>
          <w:tcPr>
            <w:tcW w:w="958" w:type="dxa"/>
          </w:tcPr>
          <w:p w:rsidR="009C4D2A" w:rsidRPr="00CA2536" w:rsidRDefault="009C4D2A" w:rsidP="00863882">
            <w:pPr>
              <w:pStyle w:val="aa"/>
              <w:spacing w:after="0"/>
              <w:ind w:right="-44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10(zece)</w:t>
            </w:r>
          </w:p>
        </w:tc>
      </w:tr>
      <w:tr w:rsidR="009C4D2A" w:rsidRPr="00CA2536" w:rsidTr="00863882">
        <w:tc>
          <w:tcPr>
            <w:tcW w:w="817" w:type="dxa"/>
          </w:tcPr>
          <w:p w:rsidR="009C4D2A" w:rsidRPr="00CA2536" w:rsidRDefault="009C4D2A" w:rsidP="00863882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9C4D2A" w:rsidRPr="00CA2536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>Bujor Nelu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S1207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Cheptanaru Olga</w:t>
            </w:r>
          </w:p>
        </w:tc>
        <w:tc>
          <w:tcPr>
            <w:tcW w:w="2376" w:type="dxa"/>
          </w:tcPr>
          <w:p w:rsidR="009C4D2A" w:rsidRPr="00CA2536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 xml:space="preserve">Coroanele integral ceramice </w:t>
            </w:r>
            <w:r w:rsidRPr="00CA2536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018" w:type="dxa"/>
          </w:tcPr>
          <w:p w:rsidR="009C4D2A" w:rsidRPr="00CA2536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>All ceramic crowns</w:t>
            </w:r>
          </w:p>
        </w:tc>
        <w:tc>
          <w:tcPr>
            <w:tcW w:w="958" w:type="dxa"/>
          </w:tcPr>
          <w:p w:rsidR="009C4D2A" w:rsidRPr="00CA2536" w:rsidRDefault="009C4D2A" w:rsidP="00863882">
            <w:pPr>
              <w:pStyle w:val="aa"/>
              <w:spacing w:after="0"/>
              <w:ind w:right="-44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10(zece)</w:t>
            </w:r>
          </w:p>
        </w:tc>
      </w:tr>
      <w:tr w:rsidR="009C4D2A" w:rsidRPr="00CA2536" w:rsidTr="00863882">
        <w:tc>
          <w:tcPr>
            <w:tcW w:w="817" w:type="dxa"/>
          </w:tcPr>
          <w:p w:rsidR="009C4D2A" w:rsidRPr="00CA2536" w:rsidRDefault="009C4D2A" w:rsidP="00863882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9C4D2A" w:rsidRPr="00CA2536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>Niazov Mickey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S1215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Cheptanaru Olga</w:t>
            </w:r>
          </w:p>
        </w:tc>
        <w:tc>
          <w:tcPr>
            <w:tcW w:w="2376" w:type="dxa"/>
          </w:tcPr>
          <w:p w:rsidR="009C4D2A" w:rsidRPr="00CA2536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CA2536">
              <w:rPr>
                <w:rFonts w:ascii="Times New Roman" w:hAnsi="Times New Roman"/>
                <w:sz w:val="18"/>
                <w:szCs w:val="18"/>
              </w:rPr>
              <w:t>nfluența diferitor tehnici adezive în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restaurările integral ceramice</w:t>
            </w:r>
            <w:r w:rsidRPr="00CA2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2536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018" w:type="dxa"/>
          </w:tcPr>
          <w:p w:rsidR="009C4D2A" w:rsidRPr="00CA2536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>The influence of different luting techniques in all-ceramic restorations.</w:t>
            </w:r>
          </w:p>
        </w:tc>
        <w:tc>
          <w:tcPr>
            <w:tcW w:w="958" w:type="dxa"/>
          </w:tcPr>
          <w:p w:rsidR="009C4D2A" w:rsidRPr="00CA2536" w:rsidRDefault="009C4D2A" w:rsidP="00863882">
            <w:pPr>
              <w:pStyle w:val="aa"/>
              <w:spacing w:after="0"/>
              <w:ind w:right="-44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9(nouă)</w:t>
            </w:r>
          </w:p>
        </w:tc>
      </w:tr>
      <w:tr w:rsidR="009C4D2A" w:rsidRPr="00CA2536" w:rsidTr="00863882">
        <w:tc>
          <w:tcPr>
            <w:tcW w:w="817" w:type="dxa"/>
          </w:tcPr>
          <w:p w:rsidR="009C4D2A" w:rsidRPr="00CA2536" w:rsidRDefault="009C4D2A" w:rsidP="00863882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9C4D2A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 xml:space="preserve">Mustrahi </w:t>
            </w:r>
          </w:p>
          <w:p w:rsidR="009C4D2A" w:rsidRPr="00CA2536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>Diab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S1207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Cheptanaru Olga</w:t>
            </w:r>
          </w:p>
        </w:tc>
        <w:tc>
          <w:tcPr>
            <w:tcW w:w="2376" w:type="dxa"/>
          </w:tcPr>
          <w:p w:rsidR="009C4D2A" w:rsidRPr="00CA2536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 xml:space="preserve">Tratamentul leziunilor odontal coronare prin intermediul incrustatiilor extratisulare integral ceramice </w:t>
            </w:r>
          </w:p>
        </w:tc>
        <w:tc>
          <w:tcPr>
            <w:tcW w:w="2018" w:type="dxa"/>
          </w:tcPr>
          <w:p w:rsidR="009C4D2A" w:rsidRPr="00CA2536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>The treatment of dental crown lesions by all ceramic overlay</w:t>
            </w:r>
          </w:p>
        </w:tc>
        <w:tc>
          <w:tcPr>
            <w:tcW w:w="958" w:type="dxa"/>
          </w:tcPr>
          <w:p w:rsidR="009C4D2A" w:rsidRPr="00CA2536" w:rsidRDefault="009C4D2A" w:rsidP="00863882">
            <w:pPr>
              <w:pStyle w:val="aa"/>
              <w:spacing w:after="0"/>
              <w:ind w:right="-44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8 (opt)</w:t>
            </w:r>
          </w:p>
        </w:tc>
      </w:tr>
      <w:tr w:rsidR="009C4D2A" w:rsidRPr="00CA2536" w:rsidTr="00863882">
        <w:tc>
          <w:tcPr>
            <w:tcW w:w="817" w:type="dxa"/>
          </w:tcPr>
          <w:p w:rsidR="009C4D2A" w:rsidRPr="00CA2536" w:rsidRDefault="009C4D2A" w:rsidP="00863882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9C4D2A" w:rsidRPr="00CA2536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>Davidov Daniel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S1214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Cheptanaru Olga</w:t>
            </w:r>
          </w:p>
        </w:tc>
        <w:tc>
          <w:tcPr>
            <w:tcW w:w="2376" w:type="dxa"/>
          </w:tcPr>
          <w:p w:rsidR="009C4D2A" w:rsidRPr="00CA2536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>Varietățile tratamentului protetic la pacienții cu edentație totală  </w:t>
            </w:r>
            <w:r w:rsidRPr="00CA2536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018" w:type="dxa"/>
          </w:tcPr>
          <w:p w:rsidR="009C4D2A" w:rsidRPr="00CA2536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>Prosthetic treatment varieties in edentulous patients</w:t>
            </w:r>
          </w:p>
        </w:tc>
        <w:tc>
          <w:tcPr>
            <w:tcW w:w="958" w:type="dxa"/>
          </w:tcPr>
          <w:p w:rsidR="009C4D2A" w:rsidRPr="00CA2536" w:rsidRDefault="009C4D2A" w:rsidP="00863882">
            <w:pPr>
              <w:pStyle w:val="aa"/>
              <w:spacing w:after="0"/>
              <w:ind w:right="-44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10(zece)</w:t>
            </w:r>
          </w:p>
        </w:tc>
      </w:tr>
      <w:tr w:rsidR="009C4D2A" w:rsidRPr="00CA2536" w:rsidTr="00863882">
        <w:tc>
          <w:tcPr>
            <w:tcW w:w="817" w:type="dxa"/>
          </w:tcPr>
          <w:p w:rsidR="009C4D2A" w:rsidRPr="00CA2536" w:rsidRDefault="009C4D2A" w:rsidP="00863882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Yagudaev Mikhael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S1215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Ivasiuc Irina</w:t>
            </w:r>
          </w:p>
        </w:tc>
        <w:tc>
          <w:tcPr>
            <w:tcW w:w="2376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Tehnica Periochip folosită în tratamentul parodontitei marginale cronice</w:t>
            </w:r>
          </w:p>
        </w:tc>
        <w:tc>
          <w:tcPr>
            <w:tcW w:w="2018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Periochip tehnique used in the treatment of chronic marginal periodontitis</w:t>
            </w:r>
          </w:p>
        </w:tc>
        <w:tc>
          <w:tcPr>
            <w:tcW w:w="958" w:type="dxa"/>
          </w:tcPr>
          <w:p w:rsidR="009C4D2A" w:rsidRPr="00CA2536" w:rsidRDefault="009C4D2A" w:rsidP="00863882">
            <w:pPr>
              <w:pStyle w:val="aa"/>
              <w:spacing w:after="0"/>
              <w:ind w:right="-44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9(nouă)</w:t>
            </w:r>
          </w:p>
        </w:tc>
      </w:tr>
      <w:tr w:rsidR="009C4D2A" w:rsidRPr="00CA2536" w:rsidTr="00863882">
        <w:tc>
          <w:tcPr>
            <w:tcW w:w="817" w:type="dxa"/>
          </w:tcPr>
          <w:p w:rsidR="009C4D2A" w:rsidRPr="00CA2536" w:rsidRDefault="009C4D2A" w:rsidP="00863882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Uzun Oleg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S1212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Hâncu Sorin</w:t>
            </w:r>
          </w:p>
        </w:tc>
        <w:tc>
          <w:tcPr>
            <w:tcW w:w="2376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Utilizarea ultrasunetului în stomatologie</w:t>
            </w:r>
          </w:p>
        </w:tc>
        <w:tc>
          <w:tcPr>
            <w:tcW w:w="2018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Ultrasonics in  dentistry</w:t>
            </w:r>
          </w:p>
        </w:tc>
        <w:tc>
          <w:tcPr>
            <w:tcW w:w="958" w:type="dxa"/>
          </w:tcPr>
          <w:p w:rsidR="009C4D2A" w:rsidRPr="00CA2536" w:rsidRDefault="009C4D2A" w:rsidP="00863882">
            <w:pPr>
              <w:pStyle w:val="aa"/>
              <w:spacing w:after="0"/>
              <w:ind w:right="-44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8 (opt)</w:t>
            </w:r>
          </w:p>
        </w:tc>
      </w:tr>
      <w:tr w:rsidR="009C4D2A" w:rsidRPr="00CA2536" w:rsidTr="00863882">
        <w:tc>
          <w:tcPr>
            <w:tcW w:w="817" w:type="dxa"/>
          </w:tcPr>
          <w:p w:rsidR="009C4D2A" w:rsidRPr="00CA2536" w:rsidRDefault="009C4D2A" w:rsidP="00863882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9C4D2A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She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ikh </w:t>
            </w:r>
          </w:p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Yosif</w:t>
            </w: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S1216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Hâncu Sorin</w:t>
            </w:r>
          </w:p>
        </w:tc>
        <w:tc>
          <w:tcPr>
            <w:tcW w:w="2376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Discromiile dentare. Metode de tratament</w:t>
            </w:r>
          </w:p>
        </w:tc>
        <w:tc>
          <w:tcPr>
            <w:tcW w:w="2018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Tooth discoloration. Methods of treatment</w:t>
            </w:r>
          </w:p>
        </w:tc>
        <w:tc>
          <w:tcPr>
            <w:tcW w:w="958" w:type="dxa"/>
          </w:tcPr>
          <w:p w:rsidR="009C4D2A" w:rsidRPr="00CA2536" w:rsidRDefault="009C4D2A" w:rsidP="00863882">
            <w:pPr>
              <w:pStyle w:val="aa"/>
              <w:spacing w:after="0"/>
              <w:ind w:right="-44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8 (opt)</w:t>
            </w:r>
          </w:p>
        </w:tc>
      </w:tr>
      <w:tr w:rsidR="009C4D2A" w:rsidRPr="00CA2536" w:rsidTr="00863882">
        <w:tc>
          <w:tcPr>
            <w:tcW w:w="817" w:type="dxa"/>
          </w:tcPr>
          <w:p w:rsidR="009C4D2A" w:rsidRPr="00CA2536" w:rsidRDefault="009C4D2A" w:rsidP="00863882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9C4D2A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Turca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n</w:t>
            </w:r>
          </w:p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Irina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S1209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Hâncu Sorin</w:t>
            </w:r>
          </w:p>
        </w:tc>
        <w:tc>
          <w:tcPr>
            <w:tcW w:w="2376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Utilizarea inlay-urilor în restaurările coronare</w:t>
            </w:r>
          </w:p>
        </w:tc>
        <w:tc>
          <w:tcPr>
            <w:tcW w:w="2018" w:type="dxa"/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Inlay usage in coronal restauration</w:t>
            </w:r>
          </w:p>
        </w:tc>
        <w:tc>
          <w:tcPr>
            <w:tcW w:w="958" w:type="dxa"/>
          </w:tcPr>
          <w:p w:rsidR="009C4D2A" w:rsidRPr="00CA2536" w:rsidRDefault="009C4D2A" w:rsidP="00863882">
            <w:pPr>
              <w:pStyle w:val="aa"/>
              <w:spacing w:after="0"/>
              <w:ind w:right="-44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10(zece)</w:t>
            </w:r>
          </w:p>
        </w:tc>
      </w:tr>
      <w:tr w:rsidR="009C4D2A" w:rsidRPr="00CA2536" w:rsidTr="00863882">
        <w:tc>
          <w:tcPr>
            <w:tcW w:w="817" w:type="dxa"/>
          </w:tcPr>
          <w:p w:rsidR="009C4D2A" w:rsidRPr="00CA2536" w:rsidRDefault="009C4D2A" w:rsidP="00863882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9C4D2A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 xml:space="preserve">Ciobanu </w:t>
            </w:r>
          </w:p>
          <w:p w:rsidR="009C4D2A" w:rsidRPr="00CA2536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>Iulia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S1201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Marina Iurie</w:t>
            </w:r>
          </w:p>
        </w:tc>
        <w:tc>
          <w:tcPr>
            <w:tcW w:w="2376" w:type="dxa"/>
          </w:tcPr>
          <w:p w:rsidR="009C4D2A" w:rsidRPr="00AA2B2B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AA2B2B">
              <w:rPr>
                <w:rFonts w:ascii="Times New Roman" w:hAnsi="Times New Roman"/>
                <w:sz w:val="18"/>
                <w:szCs w:val="18"/>
              </w:rPr>
              <w:t xml:space="preserve">Aspecte anatomo-topografice a spațiului endodontic și metode de prelucrare instrumentală </w:t>
            </w:r>
            <w:r w:rsidRPr="00AA2B2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018" w:type="dxa"/>
          </w:tcPr>
          <w:p w:rsidR="009C4D2A" w:rsidRPr="00CA2536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>Anatomic and topographic aspects of the endodontic space and methods of instrumentation</w:t>
            </w:r>
          </w:p>
        </w:tc>
        <w:tc>
          <w:tcPr>
            <w:tcW w:w="958" w:type="dxa"/>
          </w:tcPr>
          <w:p w:rsidR="009C4D2A" w:rsidRPr="00CA2536" w:rsidRDefault="009C4D2A" w:rsidP="00863882">
            <w:pPr>
              <w:pStyle w:val="aa"/>
              <w:spacing w:after="0"/>
              <w:ind w:right="-44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10(zece)</w:t>
            </w:r>
          </w:p>
        </w:tc>
      </w:tr>
      <w:tr w:rsidR="009C4D2A" w:rsidRPr="00CA2536" w:rsidTr="00863882">
        <w:tc>
          <w:tcPr>
            <w:tcW w:w="817" w:type="dxa"/>
          </w:tcPr>
          <w:p w:rsidR="009C4D2A" w:rsidRPr="00CA2536" w:rsidRDefault="009C4D2A" w:rsidP="00863882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9C4D2A" w:rsidRPr="00CA2536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>Popov Dumitru 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S1203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Marina Iurie</w:t>
            </w:r>
          </w:p>
        </w:tc>
        <w:tc>
          <w:tcPr>
            <w:tcW w:w="2376" w:type="dxa"/>
          </w:tcPr>
          <w:p w:rsidR="009C4D2A" w:rsidRPr="00CA2536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 xml:space="preserve">Manifestările clinice și metode de tratament a gingivitei catarale cronice </w:t>
            </w:r>
            <w:r w:rsidRPr="00CA2536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018" w:type="dxa"/>
          </w:tcPr>
          <w:p w:rsidR="009C4D2A" w:rsidRPr="00CA2536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>Clinical manifestations and treatment methods of chronic catarrhal gingivitis</w:t>
            </w:r>
          </w:p>
        </w:tc>
        <w:tc>
          <w:tcPr>
            <w:tcW w:w="958" w:type="dxa"/>
          </w:tcPr>
          <w:p w:rsidR="009C4D2A" w:rsidRPr="00CA2536" w:rsidRDefault="009C4D2A" w:rsidP="00863882">
            <w:pPr>
              <w:pStyle w:val="aa"/>
              <w:spacing w:after="0"/>
              <w:ind w:right="-44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9,5(nouă, </w:t>
            </w:r>
          </w:p>
          <w:p w:rsidR="009C4D2A" w:rsidRPr="00CA2536" w:rsidRDefault="009C4D2A" w:rsidP="00863882">
            <w:pPr>
              <w:pStyle w:val="aa"/>
              <w:spacing w:after="0"/>
              <w:ind w:right="-44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cinci)</w:t>
            </w:r>
          </w:p>
        </w:tc>
      </w:tr>
      <w:tr w:rsidR="009C4D2A" w:rsidRPr="00CA2536" w:rsidTr="00863882">
        <w:tc>
          <w:tcPr>
            <w:tcW w:w="817" w:type="dxa"/>
          </w:tcPr>
          <w:p w:rsidR="009C4D2A" w:rsidRPr="00CA2536" w:rsidRDefault="009C4D2A" w:rsidP="00863882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9C4D2A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 xml:space="preserve">Zmeu </w:t>
            </w:r>
          </w:p>
          <w:p w:rsidR="009C4D2A" w:rsidRPr="00CA2536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>Cristina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S1208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4D2A" w:rsidRPr="00CA2536" w:rsidRDefault="009C4D2A" w:rsidP="00863882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Marina Iurie</w:t>
            </w:r>
          </w:p>
        </w:tc>
        <w:tc>
          <w:tcPr>
            <w:tcW w:w="2376" w:type="dxa"/>
          </w:tcPr>
          <w:p w:rsidR="009C4D2A" w:rsidRPr="00CA2536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>Restaurarea estetică a dinților frontali prin metoda directă</w:t>
            </w:r>
            <w:r w:rsidRPr="00CA2536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018" w:type="dxa"/>
          </w:tcPr>
          <w:p w:rsidR="009C4D2A" w:rsidRPr="00CA2536" w:rsidRDefault="009C4D2A" w:rsidP="00863882">
            <w:pPr>
              <w:rPr>
                <w:rFonts w:ascii="Times New Roman" w:hAnsi="Times New Roman"/>
                <w:sz w:val="18"/>
                <w:szCs w:val="18"/>
              </w:rPr>
            </w:pPr>
            <w:r w:rsidRPr="00CA2536">
              <w:rPr>
                <w:rFonts w:ascii="Times New Roman" w:hAnsi="Times New Roman"/>
                <w:sz w:val="18"/>
                <w:szCs w:val="18"/>
              </w:rPr>
              <w:t>Aesthetic restauration of anterior teeth by the direct technique</w:t>
            </w:r>
          </w:p>
        </w:tc>
        <w:tc>
          <w:tcPr>
            <w:tcW w:w="958" w:type="dxa"/>
          </w:tcPr>
          <w:p w:rsidR="009C4D2A" w:rsidRPr="00CA2536" w:rsidRDefault="009C4D2A" w:rsidP="00863882">
            <w:pPr>
              <w:pStyle w:val="aa"/>
              <w:spacing w:after="0"/>
              <w:ind w:right="-446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CA2536">
              <w:rPr>
                <w:rFonts w:ascii="Times New Roman" w:hAnsi="Times New Roman"/>
                <w:sz w:val="18"/>
                <w:szCs w:val="18"/>
                <w:lang w:val="ro-RO"/>
              </w:rPr>
              <w:t>10(zece)</w:t>
            </w:r>
          </w:p>
        </w:tc>
      </w:tr>
    </w:tbl>
    <w:p w:rsidR="009C4D2A" w:rsidRDefault="009C4D2A" w:rsidP="009C4D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E6256" w:rsidRDefault="00AE6256">
      <w:bookmarkStart w:id="0" w:name="_GoBack"/>
      <w:bookmarkEnd w:id="0"/>
    </w:p>
    <w:sectPr w:rsidR="00AE6256" w:rsidSect="00964F51">
      <w:headerReference w:type="default" r:id="rId5"/>
      <w:pgSz w:w="11906" w:h="16838" w:code="9"/>
      <w:pgMar w:top="1138" w:right="991" w:bottom="720" w:left="1138" w:header="851" w:footer="68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6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8"/>
      <w:gridCol w:w="6539"/>
      <w:gridCol w:w="1669"/>
    </w:tblGrid>
    <w:tr w:rsidR="00377EFB" w:rsidRPr="00E97607" w:rsidTr="00C070AB">
      <w:tblPrEx>
        <w:tblCellMar>
          <w:top w:w="0" w:type="dxa"/>
          <w:bottom w:w="0" w:type="dxa"/>
        </w:tblCellMar>
      </w:tblPrEx>
      <w:trPr>
        <w:cantSplit/>
        <w:trHeight w:val="764"/>
        <w:tblHeader/>
      </w:trPr>
      <w:tc>
        <w:tcPr>
          <w:tcW w:w="166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377EFB" w:rsidRPr="00E97607" w:rsidRDefault="009C4D2A">
          <w:pPr>
            <w:pStyle w:val="a3"/>
          </w:pPr>
          <w:r w:rsidRPr="00E97607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-5715</wp:posOffset>
                    </wp:positionV>
                    <wp:extent cx="6286500" cy="9640570"/>
                    <wp:effectExtent l="0" t="0" r="0" b="0"/>
                    <wp:wrapNone/>
                    <wp:docPr id="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86500" cy="9640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11682EF" id="Прямоугольник 2" o:spid="_x0000_s1026" style="position:absolute;margin-left:-9pt;margin-top:-.45pt;width:495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" o:allowincell="f" filled="f"/>
                </w:pict>
              </mc:Fallback>
            </mc:AlternateContent>
          </w:r>
          <w:r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561975" cy="8286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77EFB" w:rsidRDefault="009C4D2A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INSTITUȚIA PUBLICĂ</w:t>
          </w:r>
        </w:p>
        <w:p w:rsidR="00377EFB" w:rsidRDefault="009C4D2A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377EFB" w:rsidRPr="005A27C6" w:rsidRDefault="009C4D2A" w:rsidP="00A86594">
          <w:pPr>
            <w:pStyle w:val="Titolo1Intestazione"/>
            <w:rPr>
              <w:szCs w:val="24"/>
              <w:lang w:val="ro-RO"/>
            </w:rPr>
          </w:pPr>
          <w:r>
            <w:rPr>
              <w:szCs w:val="24"/>
              <w:lang w:val="fr-FR"/>
            </w:rPr>
            <w:t>”NICOLAE TESTEMIȚANU” DIN REPUBLICA MOLDOVA</w:t>
          </w:r>
        </w:p>
      </w:tc>
      <w:tc>
        <w:tcPr>
          <w:tcW w:w="1669" w:type="dxa"/>
          <w:tcBorders>
            <w:left w:val="single" w:sz="4" w:space="0" w:color="auto"/>
          </w:tcBorders>
          <w:vAlign w:val="center"/>
        </w:tcPr>
        <w:p w:rsidR="00377EFB" w:rsidRPr="00E97607" w:rsidRDefault="009C4D2A">
          <w:pPr>
            <w:pStyle w:val="Revisione"/>
            <w:rPr>
              <w:rStyle w:val="a5"/>
              <w:b w:val="0"/>
              <w:sz w:val="24"/>
            </w:rPr>
          </w:pPr>
        </w:p>
      </w:tc>
    </w:tr>
    <w:tr w:rsidR="00377EFB" w:rsidTr="00C070AB">
      <w:tblPrEx>
        <w:tblCellMar>
          <w:top w:w="0" w:type="dxa"/>
          <w:bottom w:w="0" w:type="dxa"/>
        </w:tblCellMar>
      </w:tblPrEx>
      <w:trPr>
        <w:cantSplit/>
        <w:trHeight w:hRule="exact" w:val="718"/>
        <w:tblHeader/>
      </w:trPr>
      <w:tc>
        <w:tcPr>
          <w:tcW w:w="166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377EFB" w:rsidRDefault="009C4D2A">
          <w:pPr>
            <w:pStyle w:val="a3"/>
          </w:pPr>
        </w:p>
      </w:tc>
      <w:tc>
        <w:tcPr>
          <w:tcW w:w="653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77EFB" w:rsidRDefault="009C4D2A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6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77EFB" w:rsidRPr="00E97607" w:rsidRDefault="009C4D2A">
          <w:pPr>
            <w:pStyle w:val="a3"/>
            <w:rPr>
              <w:rStyle w:val="a7"/>
              <w:lang w:val="ru-RU"/>
            </w:rPr>
          </w:pPr>
          <w:r w:rsidRPr="00E97607">
            <w:rPr>
              <w:rStyle w:val="a7"/>
              <w:lang w:val="ro-RO"/>
            </w:rPr>
            <w:t>Pag</w:t>
          </w:r>
          <w:r w:rsidRPr="00E97607">
            <w:rPr>
              <w:rStyle w:val="a7"/>
              <w:lang w:val="ru-RU"/>
            </w:rPr>
            <w:t xml:space="preserve">. </w:t>
          </w:r>
          <w:r w:rsidRPr="00E97607">
            <w:rPr>
              <w:rStyle w:val="a7"/>
              <w:lang w:val="ru-RU"/>
            </w:rPr>
            <w:fldChar w:fldCharType="begin"/>
          </w:r>
          <w:r w:rsidRPr="00E97607">
            <w:rPr>
              <w:rStyle w:val="a7"/>
              <w:lang w:val="ru-RU"/>
            </w:rPr>
            <w:instrText xml:space="preserve"> PAGE </w:instrText>
          </w:r>
          <w:r w:rsidRPr="00E97607">
            <w:rPr>
              <w:rStyle w:val="a7"/>
              <w:lang w:val="ru-RU"/>
            </w:rPr>
            <w:fldChar w:fldCharType="separate"/>
          </w:r>
          <w:r>
            <w:rPr>
              <w:rStyle w:val="a7"/>
              <w:noProof/>
              <w:lang w:val="ru-RU"/>
            </w:rPr>
            <w:t>2</w:t>
          </w:r>
          <w:r w:rsidRPr="00E97607">
            <w:rPr>
              <w:rStyle w:val="a7"/>
              <w:lang w:val="ru-RU"/>
            </w:rPr>
            <w:fldChar w:fldCharType="end"/>
          </w:r>
          <w:r w:rsidRPr="00E97607">
            <w:rPr>
              <w:rStyle w:val="a7"/>
              <w:lang w:val="ru-RU"/>
            </w:rPr>
            <w:t xml:space="preserve"> / </w:t>
          </w:r>
          <w:r w:rsidRPr="00E97607">
            <w:rPr>
              <w:rStyle w:val="a7"/>
              <w:lang w:val="ru-RU"/>
            </w:rPr>
            <w:fldChar w:fldCharType="begin"/>
          </w:r>
          <w:r w:rsidRPr="00E97607">
            <w:rPr>
              <w:rStyle w:val="a7"/>
              <w:lang w:val="ru-RU"/>
            </w:rPr>
            <w:instrText xml:space="preserve"> NUMPAGES  \* MERGEFORMAT </w:instrText>
          </w:r>
          <w:r w:rsidRPr="00E97607">
            <w:rPr>
              <w:rStyle w:val="a7"/>
              <w:lang w:val="ru-RU"/>
            </w:rPr>
            <w:fldChar w:fldCharType="separate"/>
          </w:r>
          <w:r w:rsidRPr="009C4D2A">
            <w:rPr>
              <w:rStyle w:val="a7"/>
              <w:noProof/>
            </w:rPr>
            <w:t>2</w:t>
          </w:r>
          <w:r w:rsidRPr="00E97607">
            <w:rPr>
              <w:rStyle w:val="a7"/>
              <w:lang w:val="ru-RU"/>
            </w:rPr>
            <w:fldChar w:fldCharType="end"/>
          </w:r>
        </w:p>
      </w:tc>
    </w:tr>
  </w:tbl>
  <w:p w:rsidR="00377EFB" w:rsidRDefault="009C4D2A">
    <w:pPr>
      <w:pStyle w:val="a3"/>
      <w:rPr>
        <w:sz w:val="2"/>
      </w:rPr>
    </w:pPr>
  </w:p>
  <w:p w:rsidR="00377EFB" w:rsidRDefault="009C4D2A">
    <w:pPr>
      <w:pStyle w:val="a3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F2485"/>
    <w:multiLevelType w:val="hybridMultilevel"/>
    <w:tmpl w:val="7F0E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868A9"/>
    <w:multiLevelType w:val="hybridMultilevel"/>
    <w:tmpl w:val="7BEA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4D"/>
    <w:rsid w:val="009C4D2A"/>
    <w:rsid w:val="009E0D4D"/>
    <w:rsid w:val="00A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1564B5-4579-43EC-825F-821B697D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2A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4D2A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a4">
    <w:name w:val="Верхний колонтитул Знак"/>
    <w:basedOn w:val="a0"/>
    <w:link w:val="a3"/>
    <w:rsid w:val="009C4D2A"/>
    <w:rPr>
      <w:rFonts w:ascii="Arial" w:eastAsia="Times New Roman" w:hAnsi="Arial" w:cs="Times New Roman"/>
      <w:b/>
      <w:sz w:val="20"/>
      <w:szCs w:val="20"/>
      <w:lang w:val="it-IT"/>
    </w:rPr>
  </w:style>
  <w:style w:type="paragraph" w:styleId="a5">
    <w:name w:val="footer"/>
    <w:basedOn w:val="a"/>
    <w:link w:val="a6"/>
    <w:rsid w:val="009C4D2A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9C4D2A"/>
    <w:rPr>
      <w:rFonts w:ascii="Arial" w:eastAsia="Times New Roman" w:hAnsi="Arial" w:cs="Times New Roman"/>
      <w:sz w:val="20"/>
      <w:szCs w:val="20"/>
      <w:lang w:val="it-IT"/>
    </w:rPr>
  </w:style>
  <w:style w:type="character" w:styleId="a7">
    <w:name w:val="page number"/>
    <w:rsid w:val="009C4D2A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9C4D2A"/>
    <w:rPr>
      <w:caps/>
      <w:sz w:val="24"/>
    </w:rPr>
  </w:style>
  <w:style w:type="paragraph" w:customStyle="1" w:styleId="Revisione">
    <w:name w:val="Revisione"/>
    <w:basedOn w:val="a3"/>
    <w:rsid w:val="009C4D2A"/>
    <w:pPr>
      <w:jc w:val="left"/>
    </w:pPr>
    <w:rPr>
      <w:rFonts w:ascii="Times New Roman" w:hAnsi="Times New Roman"/>
      <w:sz w:val="16"/>
    </w:rPr>
  </w:style>
  <w:style w:type="paragraph" w:styleId="a8">
    <w:name w:val="Body Text Indent"/>
    <w:basedOn w:val="a"/>
    <w:link w:val="a9"/>
    <w:rsid w:val="009C4D2A"/>
    <w:pPr>
      <w:tabs>
        <w:tab w:val="left" w:pos="1054"/>
      </w:tabs>
      <w:ind w:left="5040"/>
    </w:pPr>
    <w:rPr>
      <w:rFonts w:ascii="Times New Roman" w:hAnsi="Times New Roman"/>
      <w:sz w:val="24"/>
      <w:lang w:val="ro-RO" w:eastAsia="x-none"/>
    </w:rPr>
  </w:style>
  <w:style w:type="character" w:customStyle="1" w:styleId="a9">
    <w:name w:val="Основной текст с отступом Знак"/>
    <w:basedOn w:val="a0"/>
    <w:link w:val="a8"/>
    <w:rsid w:val="009C4D2A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styleId="aa">
    <w:name w:val="Body Text"/>
    <w:basedOn w:val="a"/>
    <w:link w:val="ab"/>
    <w:rsid w:val="009C4D2A"/>
    <w:pPr>
      <w:spacing w:after="120"/>
    </w:pPr>
  </w:style>
  <w:style w:type="character" w:customStyle="1" w:styleId="ab">
    <w:name w:val="Основной текст Знак"/>
    <w:basedOn w:val="a0"/>
    <w:link w:val="aa"/>
    <w:rsid w:val="009C4D2A"/>
    <w:rPr>
      <w:rFonts w:ascii="Arial" w:eastAsia="Times New Roman" w:hAnsi="Arial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3289</Characters>
  <Application>Microsoft Office Word</Application>
  <DocSecurity>0</DocSecurity>
  <Lines>27</Lines>
  <Paragraphs>7</Paragraphs>
  <ScaleCrop>false</ScaleCrop>
  <Company>diakov.net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StomMV</dc:creator>
  <cp:keywords/>
  <dc:description/>
  <cp:lastModifiedBy>StomMV</cp:lastModifiedBy>
  <cp:revision>3</cp:revision>
  <dcterms:created xsi:type="dcterms:W3CDTF">2017-11-29T07:04:00Z</dcterms:created>
  <dcterms:modified xsi:type="dcterms:W3CDTF">2017-11-29T07:05:00Z</dcterms:modified>
</cp:coreProperties>
</file>