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BC" w:rsidRDefault="00847CBC" w:rsidP="00847CBC">
      <w:pPr>
        <w:spacing w:line="276" w:lineRule="auto"/>
        <w:ind w:left="284" w:hanging="284"/>
        <w:rPr>
          <w:rFonts w:ascii="Times New Roman" w:hAnsi="Times New Roman" w:cs="Times New Roman"/>
        </w:rPr>
      </w:pPr>
    </w:p>
    <w:p w:rsidR="00A805D8" w:rsidRDefault="00847CBC" w:rsidP="00847CB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Экзаменационные вопросы по предмету </w:t>
      </w:r>
    </w:p>
    <w:p w:rsidR="00847CBC" w:rsidRDefault="00847CBC" w:rsidP="00847CBC">
      <w:pPr>
        <w:pStyle w:val="Default"/>
        <w:jc w:val="center"/>
        <w:rPr>
          <w:b/>
          <w:sz w:val="28"/>
          <w:szCs w:val="28"/>
          <w:lang w:val="ro-MD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преклиническая</w:t>
      </w:r>
      <w:proofErr w:type="spellEnd"/>
      <w:r>
        <w:rPr>
          <w:b/>
          <w:sz w:val="28"/>
          <w:szCs w:val="28"/>
        </w:rPr>
        <w:t xml:space="preserve"> консервативная  и реставрационная </w:t>
      </w:r>
      <w:r w:rsidRPr="00D46D1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одонтотерапия</w:t>
      </w:r>
      <w:proofErr w:type="spellEnd"/>
      <w:r>
        <w:rPr>
          <w:b/>
          <w:sz w:val="28"/>
          <w:szCs w:val="28"/>
        </w:rPr>
        <w:t>.</w:t>
      </w:r>
    </w:p>
    <w:p w:rsidR="001503D2" w:rsidRPr="001503D2" w:rsidRDefault="001503D2" w:rsidP="00847CBC">
      <w:pPr>
        <w:pStyle w:val="Default"/>
        <w:jc w:val="center"/>
        <w:rPr>
          <w:sz w:val="22"/>
          <w:szCs w:val="22"/>
          <w:lang w:val="ro-MD"/>
        </w:rPr>
      </w:pPr>
    </w:p>
    <w:p w:rsidR="00847CBC" w:rsidRPr="001503D2" w:rsidRDefault="00847CBC" w:rsidP="00847CB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Организация стоматологической помощи в Республике Молдова. Структура и функции стоматологических клиник.</w:t>
      </w:r>
    </w:p>
    <w:p w:rsidR="00847CBC" w:rsidRPr="001503D2" w:rsidRDefault="00847CBC" w:rsidP="00847CB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Нормативы и требования к организации стоматологического кабинета. Место работы медицинского ассистента и санитарки. </w:t>
      </w:r>
    </w:p>
    <w:p w:rsidR="00847CBC" w:rsidRPr="001503D2" w:rsidRDefault="00847CBC" w:rsidP="00847CB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Стоматологические установки, современные модели. </w:t>
      </w:r>
    </w:p>
    <w:p w:rsidR="00847CBC" w:rsidRPr="001503D2" w:rsidRDefault="00847CBC" w:rsidP="00847CB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Аппараты и приборы, необходимые для организации рабочего места врача. </w:t>
      </w:r>
    </w:p>
    <w:p w:rsidR="00847CBC" w:rsidRPr="001503D2" w:rsidRDefault="00847CBC" w:rsidP="00847CB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Понятие эргономики в стоматологии.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Классификация стоматологических инструментов. 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Инструменты, необходимые для обследования пациента.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Составные части стоматологического зеркала.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Зонды, их применение. 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Стоматологические пинцеты, типы.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Ручные инструменты для препарирования кариеса. 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Вращающиеся инструменты для препарирования кариеса.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Характеристика инструментов для пломбирования полостей.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Перечислите методы стерилизации в стоматологии.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Как проводится механическая обработка инструментария перед стерилизацией. 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Химическая обработка инструментов на этапах </w:t>
      </w:r>
      <w:proofErr w:type="spellStart"/>
      <w:r w:rsidRPr="001503D2">
        <w:rPr>
          <w:rFonts w:ascii="Times New Roman" w:hAnsi="Times New Roman" w:cs="Times New Roman"/>
        </w:rPr>
        <w:t>престерилизации</w:t>
      </w:r>
      <w:proofErr w:type="spellEnd"/>
      <w:r w:rsidRPr="001503D2">
        <w:rPr>
          <w:rFonts w:ascii="Times New Roman" w:hAnsi="Times New Roman" w:cs="Times New Roman"/>
        </w:rPr>
        <w:t>.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Стерилизация через прохождение пара под давлением.</w:t>
      </w:r>
    </w:p>
    <w:p w:rsidR="00847CBC" w:rsidRPr="001503D2" w:rsidRDefault="00C97046" w:rsidP="00847CB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Стерилизация горячим воздухом.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Метод холодной стерилизации инструментов. 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Стерилизация стоматологических наконечников.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Назовите аппараты для стерилизации инструментов и фрез. 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Каковы рабочие обязанности медицинской сестры и санитарки.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Правила сортировки медицинского мусора.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Понятие </w:t>
      </w:r>
      <w:proofErr w:type="spellStart"/>
      <w:r w:rsidRPr="001503D2">
        <w:rPr>
          <w:rFonts w:ascii="Times New Roman" w:hAnsi="Times New Roman" w:cs="Times New Roman"/>
        </w:rPr>
        <w:t>кариеса.Классификация</w:t>
      </w:r>
      <w:proofErr w:type="spellEnd"/>
      <w:r w:rsidRPr="001503D2">
        <w:rPr>
          <w:rFonts w:ascii="Times New Roman" w:hAnsi="Times New Roman" w:cs="Times New Roman"/>
        </w:rPr>
        <w:t xml:space="preserve"> кариеса по </w:t>
      </w:r>
      <w:proofErr w:type="spellStart"/>
      <w:r w:rsidRPr="001503D2">
        <w:rPr>
          <w:rFonts w:ascii="Times New Roman" w:hAnsi="Times New Roman" w:cs="Times New Roman"/>
        </w:rPr>
        <w:t>Блэку</w:t>
      </w:r>
      <w:proofErr w:type="spellEnd"/>
      <w:r w:rsidRPr="001503D2">
        <w:rPr>
          <w:rFonts w:ascii="Times New Roman" w:hAnsi="Times New Roman" w:cs="Times New Roman"/>
        </w:rPr>
        <w:t xml:space="preserve">, по глубине и клиническому развитию. 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Классические и современные принципы препарирования кариозных полостей. 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Условия безболезненного препарирования твердых </w:t>
      </w:r>
      <w:proofErr w:type="spellStart"/>
      <w:r w:rsidRPr="001503D2">
        <w:rPr>
          <w:rFonts w:ascii="Times New Roman" w:hAnsi="Times New Roman" w:cs="Times New Roman"/>
        </w:rPr>
        <w:t>тканей.Реакция</w:t>
      </w:r>
      <w:proofErr w:type="spellEnd"/>
      <w:r w:rsidRPr="001503D2">
        <w:rPr>
          <w:rFonts w:ascii="Times New Roman" w:hAnsi="Times New Roman" w:cs="Times New Roman"/>
        </w:rPr>
        <w:t xml:space="preserve"> пульпы на режущие ротационные инструменты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Защита глаз. Защита мягких тканей пациента.</w:t>
      </w:r>
    </w:p>
    <w:p w:rsidR="00C97046" w:rsidRPr="001503D2" w:rsidRDefault="00C97046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Загрязнение воздуха во время препарирования твердых зубных поверхностей.</w:t>
      </w:r>
    </w:p>
    <w:p w:rsidR="00EE421B" w:rsidRPr="001503D2" w:rsidRDefault="00C97046" w:rsidP="00EE42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Позиция пациента и доктора во время препарирования кариозных полостей на группах зубов.</w:t>
      </w:r>
    </w:p>
    <w:p w:rsidR="00EE421B" w:rsidRPr="001503D2" w:rsidRDefault="00EE421B" w:rsidP="00EE42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Этапы препарирования кариозных полостей. Показания для проведения каждого этапа. </w:t>
      </w:r>
    </w:p>
    <w:p w:rsidR="00EE421B" w:rsidRPr="001503D2" w:rsidRDefault="00EE421B" w:rsidP="00EE42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Элементы </w:t>
      </w:r>
      <w:proofErr w:type="spellStart"/>
      <w:r w:rsidRPr="001503D2">
        <w:rPr>
          <w:rFonts w:ascii="Times New Roman" w:hAnsi="Times New Roman" w:cs="Times New Roman"/>
        </w:rPr>
        <w:t>отпрепарированной</w:t>
      </w:r>
      <w:proofErr w:type="spellEnd"/>
      <w:r w:rsidRPr="001503D2">
        <w:rPr>
          <w:rFonts w:ascii="Times New Roman" w:hAnsi="Times New Roman" w:cs="Times New Roman"/>
        </w:rPr>
        <w:t xml:space="preserve"> полости.</w:t>
      </w:r>
    </w:p>
    <w:p w:rsidR="00EE421B" w:rsidRPr="001503D2" w:rsidRDefault="00EE421B" w:rsidP="00EE42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Техника открытия и расширения кариозной полости. Инструменты.</w:t>
      </w:r>
    </w:p>
    <w:p w:rsidR="00EE421B" w:rsidRPr="001503D2" w:rsidRDefault="00EE421B" w:rsidP="00EE42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Иссечение пораженного дентина (</w:t>
      </w:r>
      <w:proofErr w:type="spellStart"/>
      <w:r w:rsidRPr="001503D2">
        <w:rPr>
          <w:rFonts w:ascii="Times New Roman" w:hAnsi="Times New Roman" w:cs="Times New Roman"/>
        </w:rPr>
        <w:t>некрэктомия</w:t>
      </w:r>
      <w:proofErr w:type="spellEnd"/>
      <w:r w:rsidRPr="001503D2">
        <w:rPr>
          <w:rFonts w:ascii="Times New Roman" w:hAnsi="Times New Roman" w:cs="Times New Roman"/>
        </w:rPr>
        <w:t xml:space="preserve">). </w:t>
      </w:r>
    </w:p>
    <w:p w:rsidR="00EE421B" w:rsidRPr="001503D2" w:rsidRDefault="00EE421B" w:rsidP="00EE42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Варианты кариозных полостей I класса. </w:t>
      </w:r>
    </w:p>
    <w:p w:rsidR="00EE421B" w:rsidRPr="001503D2" w:rsidRDefault="00EE421B" w:rsidP="00EE42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Препарирования дна кариозной </w:t>
      </w:r>
      <w:proofErr w:type="spellStart"/>
      <w:r w:rsidRPr="001503D2">
        <w:rPr>
          <w:rFonts w:ascii="Times New Roman" w:hAnsi="Times New Roman" w:cs="Times New Roman"/>
        </w:rPr>
        <w:t>полости.Инструметы</w:t>
      </w:r>
      <w:proofErr w:type="spellEnd"/>
      <w:r w:rsidRPr="001503D2">
        <w:rPr>
          <w:rFonts w:ascii="Times New Roman" w:hAnsi="Times New Roman" w:cs="Times New Roman"/>
        </w:rPr>
        <w:t xml:space="preserve">. </w:t>
      </w:r>
    </w:p>
    <w:p w:rsidR="00EE421B" w:rsidRPr="001503D2" w:rsidRDefault="00EE421B" w:rsidP="00EE42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Формирование полостей I класса, цель и техника создания.</w:t>
      </w:r>
    </w:p>
    <w:p w:rsidR="00EE421B" w:rsidRPr="001503D2" w:rsidRDefault="00EE421B" w:rsidP="00EE42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Какие кариозные полости относятся ко II-</w:t>
      </w:r>
      <w:proofErr w:type="spellStart"/>
      <w:r w:rsidRPr="001503D2">
        <w:rPr>
          <w:rFonts w:ascii="Times New Roman" w:hAnsi="Times New Roman" w:cs="Times New Roman"/>
        </w:rPr>
        <w:t>му</w:t>
      </w:r>
      <w:proofErr w:type="spellEnd"/>
      <w:r w:rsidRPr="001503D2">
        <w:rPr>
          <w:rFonts w:ascii="Times New Roman" w:hAnsi="Times New Roman" w:cs="Times New Roman"/>
        </w:rPr>
        <w:t xml:space="preserve"> классу. Перечислите варианты полостей II-го класса. </w:t>
      </w:r>
    </w:p>
    <w:p w:rsidR="00EE421B" w:rsidRPr="001503D2" w:rsidRDefault="00EE421B" w:rsidP="00EE42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Каков порядок препарирования полостей II-го класса.</w:t>
      </w:r>
    </w:p>
    <w:p w:rsidR="00EE421B" w:rsidRPr="001503D2" w:rsidRDefault="00EE421B" w:rsidP="00EE42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Пути доступа к полостям II-го класса. </w:t>
      </w:r>
    </w:p>
    <w:p w:rsidR="00EE421B" w:rsidRPr="001503D2" w:rsidRDefault="00EE421B" w:rsidP="00EE42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Понятие полости доступа. Характеристика.</w:t>
      </w:r>
    </w:p>
    <w:p w:rsidR="00EE421B" w:rsidRPr="001503D2" w:rsidRDefault="00EE421B" w:rsidP="00EE42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lastRenderedPageBreak/>
        <w:t>Охарактеризуйте вертикальную и горизонтальную полость при препарировании кариозных полостей II-го класса.</w:t>
      </w:r>
    </w:p>
    <w:p w:rsidR="00EE421B" w:rsidRPr="001503D2" w:rsidRDefault="00EE421B" w:rsidP="00EE42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Назовите элементы полости II-го класса. </w:t>
      </w:r>
    </w:p>
    <w:p w:rsidR="00EE421B" w:rsidRPr="001503D2" w:rsidRDefault="00EE421B" w:rsidP="00EE42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Охарактеризуйте требования к формированию </w:t>
      </w:r>
      <w:proofErr w:type="spellStart"/>
      <w:r w:rsidRPr="001503D2">
        <w:rPr>
          <w:rFonts w:ascii="Times New Roman" w:hAnsi="Times New Roman" w:cs="Times New Roman"/>
        </w:rPr>
        <w:t>предесневой</w:t>
      </w:r>
      <w:proofErr w:type="spellEnd"/>
      <w:r w:rsidRPr="001503D2">
        <w:rPr>
          <w:rFonts w:ascii="Times New Roman" w:hAnsi="Times New Roman" w:cs="Times New Roman"/>
        </w:rPr>
        <w:t xml:space="preserve"> стенки полостей II-</w:t>
      </w:r>
      <w:proofErr w:type="spellStart"/>
      <w:r w:rsidRPr="001503D2">
        <w:rPr>
          <w:rFonts w:ascii="Times New Roman" w:hAnsi="Times New Roman" w:cs="Times New Roman"/>
        </w:rPr>
        <w:t>го</w:t>
      </w:r>
      <w:proofErr w:type="spellEnd"/>
      <w:r w:rsidRPr="001503D2">
        <w:rPr>
          <w:rFonts w:ascii="Times New Roman" w:hAnsi="Times New Roman" w:cs="Times New Roman"/>
        </w:rPr>
        <w:t xml:space="preserve"> класса.</w:t>
      </w:r>
    </w:p>
    <w:p w:rsidR="00EE421B" w:rsidRPr="001503D2" w:rsidRDefault="00EE421B" w:rsidP="00EE42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Показания к формированию полостей типа MOD.</w:t>
      </w:r>
    </w:p>
    <w:p w:rsidR="00EE421B" w:rsidRPr="001503D2" w:rsidRDefault="00EE421B" w:rsidP="00EE42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Какие кариозные полости относятся ко III-</w:t>
      </w:r>
      <w:proofErr w:type="spellStart"/>
      <w:r w:rsidRPr="001503D2">
        <w:rPr>
          <w:rFonts w:ascii="Times New Roman" w:hAnsi="Times New Roman" w:cs="Times New Roman"/>
        </w:rPr>
        <w:t>му</w:t>
      </w:r>
      <w:proofErr w:type="spellEnd"/>
      <w:r w:rsidRPr="001503D2">
        <w:rPr>
          <w:rFonts w:ascii="Times New Roman" w:hAnsi="Times New Roman" w:cs="Times New Roman"/>
        </w:rPr>
        <w:t xml:space="preserve"> классу. Варианты полостей III-го класса.</w:t>
      </w:r>
    </w:p>
    <w:p w:rsidR="00EE421B" w:rsidRPr="001503D2" w:rsidRDefault="00EE421B" w:rsidP="00EE42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Пути доступа к полостям III-го класса. </w:t>
      </w:r>
    </w:p>
    <w:p w:rsidR="00EE421B" w:rsidRPr="001503D2" w:rsidRDefault="00EE421B" w:rsidP="00EE421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Требования к полостям III-го класса.</w:t>
      </w:r>
    </w:p>
    <w:p w:rsidR="00E9015A" w:rsidRPr="001503D2" w:rsidRDefault="00EE421B" w:rsidP="00E901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Отнош</w:t>
      </w:r>
      <w:r w:rsidR="00E9015A" w:rsidRPr="001503D2">
        <w:rPr>
          <w:rFonts w:ascii="Times New Roman" w:hAnsi="Times New Roman" w:cs="Times New Roman"/>
        </w:rPr>
        <w:t xml:space="preserve">ение врача к </w:t>
      </w:r>
      <w:proofErr w:type="spellStart"/>
      <w:r w:rsidR="00E9015A" w:rsidRPr="001503D2">
        <w:rPr>
          <w:rFonts w:ascii="Times New Roman" w:hAnsi="Times New Roman" w:cs="Times New Roman"/>
        </w:rPr>
        <w:t>придесневой</w:t>
      </w:r>
      <w:proofErr w:type="spellEnd"/>
      <w:r w:rsidR="00E9015A" w:rsidRPr="001503D2">
        <w:rPr>
          <w:rFonts w:ascii="Times New Roman" w:hAnsi="Times New Roman" w:cs="Times New Roman"/>
        </w:rPr>
        <w:t xml:space="preserve"> стенки </w:t>
      </w:r>
      <w:r w:rsidRPr="001503D2">
        <w:rPr>
          <w:rFonts w:ascii="Times New Roman" w:hAnsi="Times New Roman" w:cs="Times New Roman"/>
        </w:rPr>
        <w:t xml:space="preserve">при препарировании полостей III-го класса. </w:t>
      </w:r>
    </w:p>
    <w:p w:rsidR="00EE421B" w:rsidRPr="001503D2" w:rsidRDefault="00E9015A" w:rsidP="00E901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Какие кариозные полости относятся ко IV-</w:t>
      </w:r>
      <w:proofErr w:type="spellStart"/>
      <w:r w:rsidRPr="001503D2">
        <w:rPr>
          <w:rFonts w:ascii="Times New Roman" w:hAnsi="Times New Roman" w:cs="Times New Roman"/>
        </w:rPr>
        <w:t>му</w:t>
      </w:r>
      <w:proofErr w:type="spellEnd"/>
      <w:r w:rsidRPr="001503D2">
        <w:rPr>
          <w:rFonts w:ascii="Times New Roman" w:hAnsi="Times New Roman" w:cs="Times New Roman"/>
        </w:rPr>
        <w:t xml:space="preserve"> классу. Варианты полостей IV-го класса. </w:t>
      </w:r>
    </w:p>
    <w:p w:rsidR="00E9015A" w:rsidRPr="001503D2" w:rsidRDefault="00E9015A" w:rsidP="00E901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Пути доступа к полостям IV-го класса. </w:t>
      </w:r>
    </w:p>
    <w:p w:rsidR="00E9015A" w:rsidRPr="001503D2" w:rsidRDefault="00E9015A" w:rsidP="00E901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Требования к полостям IV-го класса.</w:t>
      </w:r>
    </w:p>
    <w:p w:rsidR="00E9015A" w:rsidRPr="001503D2" w:rsidRDefault="00E9015A" w:rsidP="00E901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Какие кариозные полости относятся ко V-</w:t>
      </w:r>
      <w:proofErr w:type="spellStart"/>
      <w:r w:rsidRPr="001503D2">
        <w:rPr>
          <w:rFonts w:ascii="Times New Roman" w:hAnsi="Times New Roman" w:cs="Times New Roman"/>
        </w:rPr>
        <w:t>му</w:t>
      </w:r>
      <w:proofErr w:type="spellEnd"/>
      <w:r w:rsidRPr="001503D2">
        <w:rPr>
          <w:rFonts w:ascii="Times New Roman" w:hAnsi="Times New Roman" w:cs="Times New Roman"/>
        </w:rPr>
        <w:t xml:space="preserve"> классу. Варианты полостей V-го класса. </w:t>
      </w:r>
    </w:p>
    <w:p w:rsidR="00E9015A" w:rsidRPr="001503D2" w:rsidRDefault="00E9015A" w:rsidP="00E901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Перечислите элементы кариозных полостей V-го класса. </w:t>
      </w:r>
    </w:p>
    <w:p w:rsidR="00E9015A" w:rsidRPr="001503D2" w:rsidRDefault="00E9015A" w:rsidP="00E901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Каковы варианты добавочных полостей V-го класса. </w:t>
      </w:r>
    </w:p>
    <w:p w:rsidR="00E9015A" w:rsidRPr="001503D2" w:rsidRDefault="00E9015A" w:rsidP="00E901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Кариозные полости VI-го класса. Варианты полостей VI-го класса. </w:t>
      </w:r>
    </w:p>
    <w:p w:rsidR="00C97046" w:rsidRPr="001503D2" w:rsidRDefault="00E9015A" w:rsidP="00C9704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Пути доступа к полостям VI-го класса.</w:t>
      </w:r>
    </w:p>
    <w:p w:rsidR="00E9015A" w:rsidRPr="001503D2" w:rsidRDefault="00E9015A" w:rsidP="00E901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Требования к полостям VI-го класса.</w:t>
      </w:r>
    </w:p>
    <w:p w:rsidR="00E9015A" w:rsidRPr="001503D2" w:rsidRDefault="00E9015A" w:rsidP="00E901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Какие полости называются атипичными. Способы препарирования и формирования этих полостей. </w:t>
      </w:r>
    </w:p>
    <w:p w:rsidR="00E9015A" w:rsidRPr="001503D2" w:rsidRDefault="00E9015A" w:rsidP="00E901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Глубокая кариозная полость. Инструменты необходимые для препарирования глубокой кариозной полости.</w:t>
      </w:r>
    </w:p>
    <w:p w:rsidR="00E9015A" w:rsidRPr="001503D2" w:rsidRDefault="00E9015A" w:rsidP="00E901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Особенности препарирования глубоких полостей I-VI-го классов. </w:t>
      </w:r>
    </w:p>
    <w:p w:rsidR="00E9015A" w:rsidRPr="001503D2" w:rsidRDefault="00E9015A" w:rsidP="00E901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Особенности препарирования дна глубокой полости.</w:t>
      </w:r>
    </w:p>
    <w:p w:rsidR="00E9015A" w:rsidRPr="001503D2" w:rsidRDefault="00E9015A" w:rsidP="00E901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Ошибки и осложнения при препарировании глубоких полостей.</w:t>
      </w:r>
    </w:p>
    <w:p w:rsidR="00E9015A" w:rsidRPr="001503D2" w:rsidRDefault="00E9015A" w:rsidP="00E901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1503D2">
        <w:rPr>
          <w:rFonts w:ascii="Times New Roman" w:hAnsi="Times New Roman" w:cs="Times New Roman"/>
        </w:rPr>
        <w:t>Слюноотсос</w:t>
      </w:r>
      <w:proofErr w:type="spellEnd"/>
      <w:r w:rsidRPr="001503D2">
        <w:rPr>
          <w:rFonts w:ascii="Times New Roman" w:hAnsi="Times New Roman" w:cs="Times New Roman"/>
        </w:rPr>
        <w:t>, варианты.  Ватные рулоны, способы применения.</w:t>
      </w:r>
    </w:p>
    <w:p w:rsidR="007C5C34" w:rsidRPr="001503D2" w:rsidRDefault="007C5C34" w:rsidP="007C5C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Понятие коффердам. Составляющие коффердама, способ применения.</w:t>
      </w:r>
    </w:p>
    <w:p w:rsidR="007C5C34" w:rsidRPr="001503D2" w:rsidRDefault="007C5C34" w:rsidP="007C5C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Варианты </w:t>
      </w:r>
      <w:proofErr w:type="spellStart"/>
      <w:r w:rsidRPr="001503D2">
        <w:rPr>
          <w:rFonts w:ascii="Times New Roman" w:hAnsi="Times New Roman" w:cs="Times New Roman"/>
        </w:rPr>
        <w:t>кламмеров</w:t>
      </w:r>
      <w:proofErr w:type="spellEnd"/>
      <w:r w:rsidRPr="001503D2">
        <w:rPr>
          <w:rFonts w:ascii="Times New Roman" w:hAnsi="Times New Roman" w:cs="Times New Roman"/>
        </w:rPr>
        <w:t xml:space="preserve">. </w:t>
      </w:r>
    </w:p>
    <w:p w:rsidR="007C5C34" w:rsidRPr="001503D2" w:rsidRDefault="007C5C34" w:rsidP="007C5C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Преимущества и недостатки коффердама. </w:t>
      </w:r>
    </w:p>
    <w:p w:rsidR="007C5C34" w:rsidRPr="001503D2" w:rsidRDefault="007C5C34" w:rsidP="007C5C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Подготовка коффердама. </w:t>
      </w:r>
    </w:p>
    <w:p w:rsidR="007C5C34" w:rsidRPr="001503D2" w:rsidRDefault="007C5C34" w:rsidP="007C5C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Методы наложения коффердама на операционное поле.</w:t>
      </w:r>
    </w:p>
    <w:p w:rsidR="007C5C34" w:rsidRPr="001503D2" w:rsidRDefault="007C5C34" w:rsidP="007C5C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Какие материалы используются для временных пломб. Требования к временным материалам. </w:t>
      </w:r>
    </w:p>
    <w:p w:rsidR="007C5C34" w:rsidRPr="001503D2" w:rsidRDefault="007C5C34" w:rsidP="007C5C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Характеристика искусственного дентина и дентин-пасты.</w:t>
      </w:r>
    </w:p>
    <w:p w:rsidR="007C5C34" w:rsidRPr="001503D2" w:rsidRDefault="007C5C34" w:rsidP="007C5C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Методы препарирования и наложения временных пломбировочных масс.</w:t>
      </w:r>
    </w:p>
    <w:p w:rsidR="007C5C34" w:rsidRPr="001503D2" w:rsidRDefault="007C5C34" w:rsidP="007C5C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Назовите группы лечебных паст. Цель наложения этих паст. </w:t>
      </w:r>
    </w:p>
    <w:p w:rsidR="007C5C34" w:rsidRPr="001503D2" w:rsidRDefault="007C5C34" w:rsidP="007C5C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Способ наложения лечебных паст.</w:t>
      </w:r>
    </w:p>
    <w:p w:rsidR="007C5C34" w:rsidRPr="001503D2" w:rsidRDefault="007C5C34" w:rsidP="007C5C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Механизм действия лечебных паст.</w:t>
      </w:r>
    </w:p>
    <w:p w:rsidR="007C5C34" w:rsidRPr="001503D2" w:rsidRDefault="007C5C34" w:rsidP="007C5C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Понятие амальгама. Классификация амальгам. Форма выпуска.</w:t>
      </w:r>
    </w:p>
    <w:p w:rsidR="00E9015A" w:rsidRPr="001503D2" w:rsidRDefault="007C5C34" w:rsidP="001D48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Технология замешивания (через амальгамирование). </w:t>
      </w:r>
      <w:r w:rsidR="001D48A6" w:rsidRPr="001503D2">
        <w:rPr>
          <w:rFonts w:ascii="Times New Roman" w:hAnsi="Times New Roman" w:cs="Times New Roman"/>
        </w:rPr>
        <w:t>Время схватывания амальгамы.</w:t>
      </w:r>
    </w:p>
    <w:p w:rsidR="001D48A6" w:rsidRPr="001503D2" w:rsidRDefault="001D48A6" w:rsidP="001D48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Показания к </w:t>
      </w:r>
      <w:proofErr w:type="spellStart"/>
      <w:r w:rsidRPr="001503D2">
        <w:rPr>
          <w:rFonts w:ascii="Times New Roman" w:hAnsi="Times New Roman" w:cs="Times New Roman"/>
        </w:rPr>
        <w:t>использованию.Противопоказания</w:t>
      </w:r>
      <w:proofErr w:type="spellEnd"/>
      <w:r w:rsidRPr="001503D2">
        <w:rPr>
          <w:rFonts w:ascii="Times New Roman" w:hAnsi="Times New Roman" w:cs="Times New Roman"/>
        </w:rPr>
        <w:t xml:space="preserve"> к использованию. </w:t>
      </w:r>
    </w:p>
    <w:p w:rsidR="001D48A6" w:rsidRPr="001503D2" w:rsidRDefault="001D48A6" w:rsidP="001D48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Преимущества и недостатки пломб из амальгамы. </w:t>
      </w:r>
    </w:p>
    <w:p w:rsidR="001D48A6" w:rsidRPr="001503D2" w:rsidRDefault="001D48A6" w:rsidP="001D48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Инструменты и аппараты необходимые в работе с амальгамой.</w:t>
      </w:r>
    </w:p>
    <w:p w:rsidR="001D48A6" w:rsidRPr="001503D2" w:rsidRDefault="001D48A6" w:rsidP="001D48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Наложение амальгамы в полость. </w:t>
      </w:r>
    </w:p>
    <w:p w:rsidR="001D48A6" w:rsidRPr="001503D2" w:rsidRDefault="001D48A6" w:rsidP="001D48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Техника пломбирования полостей I-го класса. </w:t>
      </w:r>
    </w:p>
    <w:p w:rsidR="001D48A6" w:rsidRPr="001503D2" w:rsidRDefault="001D48A6" w:rsidP="001D48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Техника пломбирования полостей II-го класса.</w:t>
      </w:r>
    </w:p>
    <w:p w:rsidR="001D48A6" w:rsidRPr="001503D2" w:rsidRDefault="001D48A6" w:rsidP="001D48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lastRenderedPageBreak/>
        <w:t>Завершение пломб из амальгамы.</w:t>
      </w:r>
    </w:p>
    <w:p w:rsidR="00C97046" w:rsidRPr="001503D2" w:rsidRDefault="001D48A6" w:rsidP="00847CB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Понятие </w:t>
      </w:r>
      <w:proofErr w:type="spellStart"/>
      <w:r w:rsidRPr="001503D2">
        <w:rPr>
          <w:rFonts w:ascii="Times New Roman" w:hAnsi="Times New Roman" w:cs="Times New Roman"/>
        </w:rPr>
        <w:t>стеклоиономерного</w:t>
      </w:r>
      <w:proofErr w:type="spellEnd"/>
      <w:r w:rsidRPr="001503D2">
        <w:rPr>
          <w:rFonts w:ascii="Times New Roman" w:hAnsi="Times New Roman" w:cs="Times New Roman"/>
        </w:rPr>
        <w:t xml:space="preserve"> цемента. Характеристика. Способ наложения.</w:t>
      </w:r>
    </w:p>
    <w:p w:rsidR="00891C2C" w:rsidRPr="001503D2" w:rsidRDefault="00891C2C" w:rsidP="00847CB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Техника замешивания </w:t>
      </w:r>
      <w:proofErr w:type="spellStart"/>
      <w:r w:rsidRPr="001503D2">
        <w:rPr>
          <w:rFonts w:ascii="Times New Roman" w:hAnsi="Times New Roman" w:cs="Times New Roman"/>
        </w:rPr>
        <w:t>стеклоиономерных</w:t>
      </w:r>
      <w:proofErr w:type="spellEnd"/>
      <w:r w:rsidRPr="001503D2">
        <w:rPr>
          <w:rFonts w:ascii="Times New Roman" w:hAnsi="Times New Roman" w:cs="Times New Roman"/>
        </w:rPr>
        <w:t xml:space="preserve"> цементов.</w:t>
      </w:r>
    </w:p>
    <w:p w:rsidR="00891C2C" w:rsidRPr="001503D2" w:rsidRDefault="00891C2C" w:rsidP="00891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Показания и противопоказания к использованию </w:t>
      </w:r>
      <w:proofErr w:type="spellStart"/>
      <w:r w:rsidRPr="001503D2">
        <w:rPr>
          <w:rFonts w:ascii="Times New Roman" w:hAnsi="Times New Roman" w:cs="Times New Roman"/>
        </w:rPr>
        <w:t>стеклоиономерных</w:t>
      </w:r>
      <w:proofErr w:type="spellEnd"/>
      <w:r w:rsidRPr="001503D2">
        <w:rPr>
          <w:rFonts w:ascii="Times New Roman" w:hAnsi="Times New Roman" w:cs="Times New Roman"/>
        </w:rPr>
        <w:t xml:space="preserve"> цементов.</w:t>
      </w:r>
    </w:p>
    <w:p w:rsidR="00891C2C" w:rsidRPr="001503D2" w:rsidRDefault="00891C2C" w:rsidP="00891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Преимущества и недостатки пломб из </w:t>
      </w:r>
      <w:proofErr w:type="spellStart"/>
      <w:r w:rsidRPr="001503D2">
        <w:rPr>
          <w:rFonts w:ascii="Times New Roman" w:hAnsi="Times New Roman" w:cs="Times New Roman"/>
        </w:rPr>
        <w:t>стеклоиономерного</w:t>
      </w:r>
      <w:proofErr w:type="spellEnd"/>
      <w:r w:rsidRPr="001503D2">
        <w:rPr>
          <w:rFonts w:ascii="Times New Roman" w:hAnsi="Times New Roman" w:cs="Times New Roman"/>
        </w:rPr>
        <w:t xml:space="preserve"> цемента.</w:t>
      </w:r>
    </w:p>
    <w:p w:rsidR="00891C2C" w:rsidRPr="001503D2" w:rsidRDefault="00891C2C" w:rsidP="00891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Требования к изолирующей прокладке из </w:t>
      </w:r>
      <w:proofErr w:type="spellStart"/>
      <w:r w:rsidRPr="001503D2">
        <w:rPr>
          <w:rFonts w:ascii="Times New Roman" w:hAnsi="Times New Roman" w:cs="Times New Roman"/>
        </w:rPr>
        <w:t>стеклоиономерного</w:t>
      </w:r>
      <w:proofErr w:type="spellEnd"/>
      <w:r w:rsidRPr="001503D2">
        <w:rPr>
          <w:rFonts w:ascii="Times New Roman" w:hAnsi="Times New Roman" w:cs="Times New Roman"/>
        </w:rPr>
        <w:t xml:space="preserve"> цемента.</w:t>
      </w:r>
    </w:p>
    <w:p w:rsidR="00891C2C" w:rsidRPr="001503D2" w:rsidRDefault="00891C2C" w:rsidP="00891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Техника наложения </w:t>
      </w:r>
      <w:proofErr w:type="spellStart"/>
      <w:r w:rsidRPr="001503D2">
        <w:rPr>
          <w:rFonts w:ascii="Times New Roman" w:hAnsi="Times New Roman" w:cs="Times New Roman"/>
        </w:rPr>
        <w:t>стеклоиономерных</w:t>
      </w:r>
      <w:proofErr w:type="spellEnd"/>
      <w:r w:rsidRPr="001503D2">
        <w:rPr>
          <w:rFonts w:ascii="Times New Roman" w:hAnsi="Times New Roman" w:cs="Times New Roman"/>
        </w:rPr>
        <w:t xml:space="preserve"> цементов. </w:t>
      </w:r>
    </w:p>
    <w:p w:rsidR="00891C2C" w:rsidRPr="001503D2" w:rsidRDefault="00891C2C" w:rsidP="00891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1503D2">
        <w:rPr>
          <w:rFonts w:ascii="Times New Roman" w:hAnsi="Times New Roman" w:cs="Times New Roman"/>
        </w:rPr>
        <w:t>Компомеры</w:t>
      </w:r>
      <w:proofErr w:type="spellEnd"/>
      <w:r w:rsidRPr="001503D2">
        <w:rPr>
          <w:rFonts w:ascii="Times New Roman" w:hAnsi="Times New Roman" w:cs="Times New Roman"/>
        </w:rPr>
        <w:t xml:space="preserve">. Показания, противопоказания к использованию </w:t>
      </w:r>
      <w:proofErr w:type="spellStart"/>
      <w:r w:rsidRPr="001503D2">
        <w:rPr>
          <w:rFonts w:ascii="Times New Roman" w:hAnsi="Times New Roman" w:cs="Times New Roman"/>
        </w:rPr>
        <w:t>компомеров</w:t>
      </w:r>
      <w:proofErr w:type="spellEnd"/>
      <w:r w:rsidRPr="001503D2">
        <w:rPr>
          <w:rFonts w:ascii="Times New Roman" w:hAnsi="Times New Roman" w:cs="Times New Roman"/>
        </w:rPr>
        <w:t xml:space="preserve">. </w:t>
      </w:r>
    </w:p>
    <w:p w:rsidR="00891C2C" w:rsidRPr="001503D2" w:rsidRDefault="00891C2C" w:rsidP="00891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Преимущества и недостатки пломб из </w:t>
      </w:r>
      <w:proofErr w:type="spellStart"/>
      <w:r w:rsidRPr="001503D2">
        <w:rPr>
          <w:rFonts w:ascii="Times New Roman" w:hAnsi="Times New Roman" w:cs="Times New Roman"/>
        </w:rPr>
        <w:t>компомеров</w:t>
      </w:r>
      <w:proofErr w:type="spellEnd"/>
      <w:r w:rsidRPr="001503D2">
        <w:rPr>
          <w:rFonts w:ascii="Times New Roman" w:hAnsi="Times New Roman" w:cs="Times New Roman"/>
        </w:rPr>
        <w:t>. Шлифовка и полировка пломб.</w:t>
      </w:r>
    </w:p>
    <w:p w:rsidR="00891C2C" w:rsidRPr="001503D2" w:rsidRDefault="00891C2C" w:rsidP="00891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Понятие композитный материал. Классификация композитных материалов. </w:t>
      </w:r>
    </w:p>
    <w:p w:rsidR="00891C2C" w:rsidRPr="001503D2" w:rsidRDefault="00891C2C" w:rsidP="00891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Техника замешивания химических композитов. </w:t>
      </w:r>
    </w:p>
    <w:p w:rsidR="00891C2C" w:rsidRPr="001503D2" w:rsidRDefault="00891C2C" w:rsidP="00891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Показания и противопоказания для использования химических композитов.</w:t>
      </w:r>
    </w:p>
    <w:p w:rsidR="00891C2C" w:rsidRPr="001503D2" w:rsidRDefault="00891C2C" w:rsidP="00891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Преимущества и недостатки композитных материалов. Выбор цвета. </w:t>
      </w:r>
    </w:p>
    <w:p w:rsidR="00891C2C" w:rsidRPr="001503D2" w:rsidRDefault="00891C2C" w:rsidP="00891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Техника наложения химических композитов. </w:t>
      </w:r>
    </w:p>
    <w:p w:rsidR="00891C2C" w:rsidRPr="001503D2" w:rsidRDefault="00891C2C" w:rsidP="00891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Техника наложения фотополимерных композитов.</w:t>
      </w:r>
    </w:p>
    <w:p w:rsidR="00891C2C" w:rsidRPr="001503D2" w:rsidRDefault="00891C2C" w:rsidP="00891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Способы индивидуальной защиты. </w:t>
      </w:r>
    </w:p>
    <w:p w:rsidR="00891C2C" w:rsidRPr="001503D2" w:rsidRDefault="00891C2C" w:rsidP="00891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Полировка и шлифовка пломб.</w:t>
      </w:r>
    </w:p>
    <w:p w:rsidR="00891C2C" w:rsidRPr="001503D2" w:rsidRDefault="00891C2C" w:rsidP="00891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Понятие слоя дентинных </w:t>
      </w:r>
      <w:proofErr w:type="spellStart"/>
      <w:r w:rsidRPr="001503D2">
        <w:rPr>
          <w:rFonts w:ascii="Times New Roman" w:hAnsi="Times New Roman" w:cs="Times New Roman"/>
        </w:rPr>
        <w:t>дендритов.Понятие</w:t>
      </w:r>
      <w:proofErr w:type="spellEnd"/>
      <w:r w:rsidRPr="001503D2">
        <w:rPr>
          <w:rFonts w:ascii="Times New Roman" w:hAnsi="Times New Roman" w:cs="Times New Roman"/>
        </w:rPr>
        <w:t xml:space="preserve"> гибридного слоя. Классификация адгезивных систем.</w:t>
      </w:r>
    </w:p>
    <w:p w:rsidR="0073029C" w:rsidRPr="001503D2" w:rsidRDefault="0073029C" w:rsidP="0073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Протравка, способы применения.</w:t>
      </w:r>
    </w:p>
    <w:p w:rsidR="0073029C" w:rsidRPr="001503D2" w:rsidRDefault="0073029C" w:rsidP="0073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Понятие адгезивной системы, компоненты. </w:t>
      </w:r>
    </w:p>
    <w:p w:rsidR="0073029C" w:rsidRPr="001503D2" w:rsidRDefault="0073029C" w:rsidP="0073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Алгоритм использования различных поколений </w:t>
      </w:r>
      <w:proofErr w:type="spellStart"/>
      <w:r w:rsidRPr="001503D2">
        <w:rPr>
          <w:rFonts w:ascii="Times New Roman" w:hAnsi="Times New Roman" w:cs="Times New Roman"/>
        </w:rPr>
        <w:t>адгезивов</w:t>
      </w:r>
      <w:proofErr w:type="spellEnd"/>
      <w:r w:rsidRPr="001503D2">
        <w:rPr>
          <w:rFonts w:ascii="Times New Roman" w:hAnsi="Times New Roman" w:cs="Times New Roman"/>
        </w:rPr>
        <w:t>. Преимущества и недостатки.</w:t>
      </w:r>
    </w:p>
    <w:p w:rsidR="0073029C" w:rsidRPr="001503D2" w:rsidRDefault="0073029C" w:rsidP="0073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Факторы от которых зависит феномен адгезии. </w:t>
      </w:r>
    </w:p>
    <w:p w:rsidR="0073029C" w:rsidRPr="001503D2" w:rsidRDefault="0073029C" w:rsidP="0073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Адгезивные системы с двойным </w:t>
      </w:r>
      <w:proofErr w:type="gramStart"/>
      <w:r w:rsidRPr="001503D2">
        <w:rPr>
          <w:rFonts w:ascii="Times New Roman" w:hAnsi="Times New Roman" w:cs="Times New Roman"/>
        </w:rPr>
        <w:t>наконечником .</w:t>
      </w:r>
      <w:proofErr w:type="gramEnd"/>
    </w:p>
    <w:p w:rsidR="0073029C" w:rsidRPr="001503D2" w:rsidRDefault="0073029C" w:rsidP="0073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Особенности обширных реставраций. Правила выбора цвета. </w:t>
      </w:r>
    </w:p>
    <w:p w:rsidR="0073029C" w:rsidRPr="001503D2" w:rsidRDefault="0073029C" w:rsidP="0073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Принципы послойной реставрации структуры зуба.</w:t>
      </w:r>
    </w:p>
    <w:p w:rsidR="0073029C" w:rsidRPr="001503D2" w:rsidRDefault="0073029C" w:rsidP="0073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>Техники и способы восстановления морфологической структуры передних и боковых зубов.</w:t>
      </w:r>
    </w:p>
    <w:p w:rsidR="0073029C" w:rsidRPr="001503D2" w:rsidRDefault="0073029C" w:rsidP="0073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1503D2">
        <w:rPr>
          <w:rFonts w:ascii="Times New Roman" w:hAnsi="Times New Roman" w:cs="Times New Roman"/>
        </w:rPr>
        <w:t>Парапульпарные</w:t>
      </w:r>
      <w:proofErr w:type="spellEnd"/>
      <w:r w:rsidRPr="001503D2">
        <w:rPr>
          <w:rFonts w:ascii="Times New Roman" w:hAnsi="Times New Roman" w:cs="Times New Roman"/>
        </w:rPr>
        <w:t xml:space="preserve"> штифты. Классификация. </w:t>
      </w:r>
    </w:p>
    <w:p w:rsidR="0073029C" w:rsidRPr="001503D2" w:rsidRDefault="0073029C" w:rsidP="0073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Показания и правила наложения </w:t>
      </w:r>
      <w:proofErr w:type="spellStart"/>
      <w:r w:rsidRPr="001503D2">
        <w:rPr>
          <w:rFonts w:ascii="Times New Roman" w:hAnsi="Times New Roman" w:cs="Times New Roman"/>
        </w:rPr>
        <w:t>парапульпарынх</w:t>
      </w:r>
      <w:proofErr w:type="spellEnd"/>
      <w:r w:rsidRPr="001503D2">
        <w:rPr>
          <w:rFonts w:ascii="Times New Roman" w:hAnsi="Times New Roman" w:cs="Times New Roman"/>
        </w:rPr>
        <w:t xml:space="preserve"> штифтов </w:t>
      </w:r>
    </w:p>
    <w:p w:rsidR="0073029C" w:rsidRPr="001503D2" w:rsidRDefault="0073029C" w:rsidP="0073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Методы введения </w:t>
      </w:r>
      <w:proofErr w:type="spellStart"/>
      <w:r w:rsidRPr="001503D2">
        <w:rPr>
          <w:rFonts w:ascii="Times New Roman" w:hAnsi="Times New Roman" w:cs="Times New Roman"/>
        </w:rPr>
        <w:t>парапульпарных</w:t>
      </w:r>
      <w:proofErr w:type="spellEnd"/>
      <w:r w:rsidRPr="001503D2">
        <w:rPr>
          <w:rFonts w:ascii="Times New Roman" w:hAnsi="Times New Roman" w:cs="Times New Roman"/>
        </w:rPr>
        <w:t xml:space="preserve"> штифтов. </w:t>
      </w:r>
    </w:p>
    <w:p w:rsidR="0073029C" w:rsidRPr="001503D2" w:rsidRDefault="0073029C" w:rsidP="0073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Методы минимально инвазивного препарирования кариозных полостей.  </w:t>
      </w:r>
    </w:p>
    <w:p w:rsidR="0073029C" w:rsidRPr="001503D2" w:rsidRDefault="0073029C" w:rsidP="0073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Понятие композитная фотополимерная жидкость. Показания и противопоказания в применении этих композитов в реставрации зубов. </w:t>
      </w:r>
    </w:p>
    <w:p w:rsidR="0073029C" w:rsidRPr="001503D2" w:rsidRDefault="0073029C" w:rsidP="007302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03D2">
        <w:rPr>
          <w:rFonts w:ascii="Times New Roman" w:hAnsi="Times New Roman" w:cs="Times New Roman"/>
        </w:rPr>
        <w:t xml:space="preserve">Преимущества и недостатки пломб из </w:t>
      </w:r>
      <w:proofErr w:type="gramStart"/>
      <w:r w:rsidRPr="001503D2">
        <w:rPr>
          <w:rFonts w:ascii="Times New Roman" w:hAnsi="Times New Roman" w:cs="Times New Roman"/>
        </w:rPr>
        <w:t>композитных</w:t>
      </w:r>
      <w:r w:rsidR="00401E79">
        <w:rPr>
          <w:rFonts w:ascii="Times New Roman" w:hAnsi="Times New Roman" w:cs="Times New Roman"/>
          <w:lang w:val="ro-MD"/>
        </w:rPr>
        <w:t xml:space="preserve"> </w:t>
      </w:r>
      <w:r w:rsidRPr="001503D2">
        <w:rPr>
          <w:rFonts w:ascii="Times New Roman" w:hAnsi="Times New Roman" w:cs="Times New Roman"/>
        </w:rPr>
        <w:t xml:space="preserve"> </w:t>
      </w:r>
      <w:proofErr w:type="spellStart"/>
      <w:r w:rsidRPr="001503D2">
        <w:rPr>
          <w:rFonts w:ascii="Times New Roman" w:hAnsi="Times New Roman" w:cs="Times New Roman"/>
        </w:rPr>
        <w:t>фотополимеров</w:t>
      </w:r>
      <w:proofErr w:type="spellEnd"/>
      <w:proofErr w:type="gramEnd"/>
      <w:r w:rsidRPr="001503D2">
        <w:rPr>
          <w:rFonts w:ascii="Times New Roman" w:hAnsi="Times New Roman" w:cs="Times New Roman"/>
        </w:rPr>
        <w:t xml:space="preserve"> жидкого вида. Техника нанесения. Шлифовка и полировка пломб.</w:t>
      </w:r>
    </w:p>
    <w:p w:rsidR="00891C2C" w:rsidRPr="001503D2" w:rsidRDefault="00891C2C" w:rsidP="0073029C">
      <w:pPr>
        <w:ind w:left="360"/>
        <w:rPr>
          <w:rFonts w:ascii="Times New Roman" w:hAnsi="Times New Roman" w:cs="Times New Roman"/>
        </w:rPr>
      </w:pPr>
    </w:p>
    <w:p w:rsidR="00847CBC" w:rsidRPr="001503D2" w:rsidRDefault="00847CBC" w:rsidP="00847CBC">
      <w:pPr>
        <w:pStyle w:val="a3"/>
        <w:rPr>
          <w:rFonts w:ascii="Times New Roman" w:hAnsi="Times New Roman" w:cs="Times New Roman"/>
        </w:rPr>
      </w:pPr>
    </w:p>
    <w:sectPr w:rsidR="00847CBC" w:rsidRPr="001503D2" w:rsidSect="007E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218BC"/>
    <w:multiLevelType w:val="hybridMultilevel"/>
    <w:tmpl w:val="5CE07ABC"/>
    <w:lvl w:ilvl="0" w:tplc="7BBC61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250CE8"/>
    <w:multiLevelType w:val="hybridMultilevel"/>
    <w:tmpl w:val="A410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E05C4"/>
    <w:multiLevelType w:val="hybridMultilevel"/>
    <w:tmpl w:val="A046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849C0"/>
    <w:multiLevelType w:val="hybridMultilevel"/>
    <w:tmpl w:val="116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F6BEE"/>
    <w:multiLevelType w:val="hybridMultilevel"/>
    <w:tmpl w:val="76E2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B2DCE"/>
    <w:multiLevelType w:val="hybridMultilevel"/>
    <w:tmpl w:val="A290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84C61"/>
    <w:multiLevelType w:val="hybridMultilevel"/>
    <w:tmpl w:val="8142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73084"/>
    <w:multiLevelType w:val="hybridMultilevel"/>
    <w:tmpl w:val="E03A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41E79"/>
    <w:multiLevelType w:val="hybridMultilevel"/>
    <w:tmpl w:val="FA984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7FDE"/>
    <w:multiLevelType w:val="hybridMultilevel"/>
    <w:tmpl w:val="4B60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C401E"/>
    <w:multiLevelType w:val="hybridMultilevel"/>
    <w:tmpl w:val="D044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2213A"/>
    <w:multiLevelType w:val="hybridMultilevel"/>
    <w:tmpl w:val="9602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75F8A"/>
    <w:multiLevelType w:val="hybridMultilevel"/>
    <w:tmpl w:val="FC7A7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54F69"/>
    <w:multiLevelType w:val="hybridMultilevel"/>
    <w:tmpl w:val="CD8A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91929"/>
    <w:multiLevelType w:val="hybridMultilevel"/>
    <w:tmpl w:val="6944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3711E"/>
    <w:multiLevelType w:val="hybridMultilevel"/>
    <w:tmpl w:val="7A08F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B6EA1"/>
    <w:multiLevelType w:val="hybridMultilevel"/>
    <w:tmpl w:val="C406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56230"/>
    <w:multiLevelType w:val="hybridMultilevel"/>
    <w:tmpl w:val="58E0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  <w:num w:numId="15">
    <w:abstractNumId w:val="14"/>
  </w:num>
  <w:num w:numId="16">
    <w:abstractNumId w:val="15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CBC"/>
    <w:rsid w:val="001503D2"/>
    <w:rsid w:val="001D48A6"/>
    <w:rsid w:val="00251F76"/>
    <w:rsid w:val="00401E79"/>
    <w:rsid w:val="0073029C"/>
    <w:rsid w:val="007C5C34"/>
    <w:rsid w:val="007E652D"/>
    <w:rsid w:val="00847CBC"/>
    <w:rsid w:val="00891C2C"/>
    <w:rsid w:val="00A805D8"/>
    <w:rsid w:val="00C97046"/>
    <w:rsid w:val="00E9015A"/>
    <w:rsid w:val="00EE421B"/>
    <w:rsid w:val="00F5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FBE12-955B-4CC2-B942-ABA046C8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B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7C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7CBC"/>
    <w:pPr>
      <w:ind w:left="720"/>
      <w:contextualSpacing/>
    </w:pPr>
  </w:style>
  <w:style w:type="paragraph" w:styleId="a4">
    <w:name w:val="Title"/>
    <w:basedOn w:val="a"/>
    <w:link w:val="a5"/>
    <w:qFormat/>
    <w:rsid w:val="00E9015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lang w:val="ro-RO" w:eastAsia="ru-RU"/>
    </w:rPr>
  </w:style>
  <w:style w:type="character" w:customStyle="1" w:styleId="a5">
    <w:name w:val="Название Знак"/>
    <w:basedOn w:val="a0"/>
    <w:link w:val="a4"/>
    <w:rsid w:val="00E9015A"/>
    <w:rPr>
      <w:rFonts w:ascii="Times New Roman" w:eastAsia="Times New Roman" w:hAnsi="Times New Roman" w:cs="Times New Roman"/>
      <w:b/>
      <w:bCs/>
      <w:i/>
      <w:iCs/>
      <w:sz w:val="32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Nacu</dc:creator>
  <cp:lastModifiedBy>RePack by Diakov</cp:lastModifiedBy>
  <cp:revision>4</cp:revision>
  <dcterms:created xsi:type="dcterms:W3CDTF">2018-12-29T14:06:00Z</dcterms:created>
  <dcterms:modified xsi:type="dcterms:W3CDTF">2021-01-04T10:40:00Z</dcterms:modified>
</cp:coreProperties>
</file>