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22D6E" w14:textId="77777777" w:rsidR="00AE584A" w:rsidRPr="00317A13" w:rsidRDefault="00AE584A" w:rsidP="00AE584A">
      <w:pPr>
        <w:spacing w:after="0"/>
        <w:jc w:val="center"/>
        <w:rPr>
          <w:rFonts w:ascii="Times New Roman" w:hAnsi="Times New Roman" w:cs="Times New Roman"/>
          <w:b/>
          <w:sz w:val="24"/>
          <w:szCs w:val="24"/>
          <w:lang w:val="ro-RO"/>
        </w:rPr>
      </w:pPr>
      <w:r w:rsidRPr="00317A13">
        <w:rPr>
          <w:rFonts w:ascii="Times New Roman" w:hAnsi="Times New Roman" w:cs="Times New Roman"/>
          <w:b/>
          <w:sz w:val="24"/>
          <w:szCs w:val="24"/>
        </w:rPr>
        <w:t>CATEDRA DE PROPEDEUTIC</w:t>
      </w:r>
      <w:r w:rsidRPr="00317A13">
        <w:rPr>
          <w:rFonts w:ascii="Times New Roman" w:hAnsi="Times New Roman" w:cs="Times New Roman"/>
          <w:b/>
          <w:sz w:val="24"/>
          <w:szCs w:val="24"/>
          <w:lang w:val="ro-RO"/>
        </w:rPr>
        <w:t>Ă STOMATOLOGICĂ</w:t>
      </w:r>
    </w:p>
    <w:p w14:paraId="07759002" w14:textId="77777777" w:rsidR="00767DBB" w:rsidRPr="00317A13" w:rsidRDefault="00AE584A" w:rsidP="00AE584A">
      <w:pPr>
        <w:spacing w:after="0"/>
        <w:jc w:val="center"/>
        <w:rPr>
          <w:rFonts w:ascii="Times New Roman" w:hAnsi="Times New Roman" w:cs="Times New Roman"/>
          <w:b/>
          <w:sz w:val="24"/>
          <w:szCs w:val="24"/>
        </w:rPr>
      </w:pPr>
      <w:r w:rsidRPr="00317A13">
        <w:rPr>
          <w:rFonts w:ascii="Times New Roman" w:hAnsi="Times New Roman" w:cs="Times New Roman"/>
          <w:b/>
          <w:sz w:val="24"/>
          <w:szCs w:val="24"/>
        </w:rPr>
        <w:t>“PAVEL GODOROJA”</w:t>
      </w:r>
    </w:p>
    <w:p w14:paraId="4422554C" w14:textId="77777777" w:rsidR="00AE584A" w:rsidRPr="00317A13" w:rsidRDefault="00AE584A" w:rsidP="00AE584A">
      <w:pPr>
        <w:spacing w:after="0"/>
        <w:jc w:val="center"/>
        <w:rPr>
          <w:rFonts w:ascii="Times New Roman" w:hAnsi="Times New Roman" w:cs="Times New Roman"/>
          <w:b/>
          <w:sz w:val="24"/>
          <w:szCs w:val="24"/>
        </w:rPr>
      </w:pPr>
      <w:r w:rsidRPr="00317A13">
        <w:rPr>
          <w:rFonts w:ascii="Times New Roman" w:hAnsi="Times New Roman" w:cs="Times New Roman"/>
          <w:b/>
          <w:sz w:val="24"/>
          <w:szCs w:val="24"/>
        </w:rPr>
        <w:t>FACULTATE DE STOMATOLOGIE</w:t>
      </w:r>
    </w:p>
    <w:p w14:paraId="742F23C4" w14:textId="0A088653" w:rsidR="00AE584A" w:rsidRPr="00317A13" w:rsidRDefault="00AE584A" w:rsidP="00AE584A">
      <w:pPr>
        <w:spacing w:after="0"/>
        <w:jc w:val="center"/>
        <w:rPr>
          <w:rFonts w:ascii="Times New Roman" w:hAnsi="Times New Roman" w:cs="Times New Roman"/>
          <w:b/>
          <w:sz w:val="24"/>
          <w:szCs w:val="24"/>
        </w:rPr>
      </w:pPr>
      <w:r w:rsidRPr="00317A13">
        <w:rPr>
          <w:rFonts w:ascii="Times New Roman" w:hAnsi="Times New Roman" w:cs="Times New Roman"/>
          <w:b/>
          <w:sz w:val="24"/>
          <w:szCs w:val="24"/>
        </w:rPr>
        <w:t>PROGRAMUL DE STUDII: 0911.1 STOMATOLOGIE</w:t>
      </w:r>
    </w:p>
    <w:p w14:paraId="4F7C0A44" w14:textId="77777777" w:rsidR="000B7EA4" w:rsidRPr="00317A13" w:rsidRDefault="000B7EA4">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2689"/>
        <w:gridCol w:w="6656"/>
      </w:tblGrid>
      <w:tr w:rsidR="000B7EA4" w:rsidRPr="00317A13" w14:paraId="04CE94AE" w14:textId="77777777" w:rsidTr="000B7EA4">
        <w:tc>
          <w:tcPr>
            <w:tcW w:w="2689" w:type="dxa"/>
            <w:shd w:val="clear" w:color="auto" w:fill="DEEAF6" w:themeFill="accent1" w:themeFillTint="33"/>
          </w:tcPr>
          <w:p w14:paraId="64A2BA7A" w14:textId="77777777" w:rsidR="000B7EA4" w:rsidRPr="00317A13" w:rsidRDefault="000B7EA4">
            <w:pPr>
              <w:rPr>
                <w:rFonts w:ascii="Times New Roman" w:hAnsi="Times New Roman" w:cs="Times New Roman"/>
                <w:sz w:val="24"/>
                <w:szCs w:val="24"/>
              </w:rPr>
            </w:pPr>
            <w:proofErr w:type="spellStart"/>
            <w:r w:rsidRPr="00317A13">
              <w:rPr>
                <w:rFonts w:ascii="Times New Roman" w:hAnsi="Times New Roman" w:cs="Times New Roman"/>
                <w:sz w:val="24"/>
                <w:szCs w:val="24"/>
              </w:rPr>
              <w:t>Denumirea</w:t>
            </w:r>
            <w:proofErr w:type="spellEnd"/>
            <w:r w:rsidRPr="00317A13">
              <w:rPr>
                <w:rFonts w:ascii="Times New Roman" w:hAnsi="Times New Roman" w:cs="Times New Roman"/>
                <w:sz w:val="24"/>
                <w:szCs w:val="24"/>
              </w:rPr>
              <w:t xml:space="preserve"> </w:t>
            </w:r>
            <w:proofErr w:type="spellStart"/>
            <w:r w:rsidRPr="00317A13">
              <w:rPr>
                <w:rFonts w:ascii="Times New Roman" w:hAnsi="Times New Roman" w:cs="Times New Roman"/>
                <w:sz w:val="24"/>
                <w:szCs w:val="24"/>
              </w:rPr>
              <w:t>disciplinei</w:t>
            </w:r>
            <w:proofErr w:type="spellEnd"/>
          </w:p>
        </w:tc>
        <w:tc>
          <w:tcPr>
            <w:tcW w:w="6656" w:type="dxa"/>
          </w:tcPr>
          <w:p w14:paraId="51D8CA1D" w14:textId="217069E5" w:rsidR="000B7EA4" w:rsidRPr="00472E17" w:rsidRDefault="001725AB">
            <w:pPr>
              <w:rPr>
                <w:rFonts w:ascii="Times New Roman" w:hAnsi="Times New Roman" w:cs="Times New Roman"/>
                <w:sz w:val="24"/>
                <w:szCs w:val="24"/>
              </w:rPr>
            </w:pPr>
            <w:proofErr w:type="spellStart"/>
            <w:r>
              <w:rPr>
                <w:rFonts w:ascii="Times New Roman" w:hAnsi="Times New Roman" w:cs="Times New Roman"/>
                <w:sz w:val="24"/>
                <w:szCs w:val="24"/>
              </w:rPr>
              <w:t>Instrumente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endodontice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rotative</w:t>
            </w:r>
          </w:p>
        </w:tc>
      </w:tr>
      <w:tr w:rsidR="000B7EA4" w:rsidRPr="00317A13" w14:paraId="2A72624A" w14:textId="77777777" w:rsidTr="000B7EA4">
        <w:tc>
          <w:tcPr>
            <w:tcW w:w="2689" w:type="dxa"/>
          </w:tcPr>
          <w:p w14:paraId="042A7809" w14:textId="77777777" w:rsidR="000B7EA4" w:rsidRPr="00317A13" w:rsidRDefault="000B7EA4" w:rsidP="000B7EA4">
            <w:pPr>
              <w:rPr>
                <w:rFonts w:ascii="Times New Roman" w:hAnsi="Times New Roman" w:cs="Times New Roman"/>
                <w:sz w:val="24"/>
                <w:szCs w:val="24"/>
              </w:rPr>
            </w:pPr>
            <w:proofErr w:type="spellStart"/>
            <w:r w:rsidRPr="00317A13">
              <w:rPr>
                <w:rFonts w:ascii="Times New Roman" w:hAnsi="Times New Roman" w:cs="Times New Roman"/>
                <w:sz w:val="24"/>
                <w:szCs w:val="24"/>
              </w:rPr>
              <w:t>Tipul</w:t>
            </w:r>
            <w:proofErr w:type="spellEnd"/>
            <w:r w:rsidRPr="00317A13">
              <w:rPr>
                <w:rFonts w:ascii="Times New Roman" w:hAnsi="Times New Roman" w:cs="Times New Roman"/>
                <w:sz w:val="24"/>
                <w:szCs w:val="24"/>
              </w:rPr>
              <w:t xml:space="preserve"> </w:t>
            </w:r>
          </w:p>
        </w:tc>
        <w:tc>
          <w:tcPr>
            <w:tcW w:w="6656" w:type="dxa"/>
          </w:tcPr>
          <w:p w14:paraId="6C4B93CF" w14:textId="77777777" w:rsidR="000B7EA4" w:rsidRPr="00317A13" w:rsidRDefault="007B1CE3">
            <w:pPr>
              <w:rPr>
                <w:rFonts w:ascii="Times New Roman" w:hAnsi="Times New Roman" w:cs="Times New Roman"/>
                <w:sz w:val="24"/>
                <w:szCs w:val="24"/>
              </w:rPr>
            </w:pPr>
            <w:proofErr w:type="spellStart"/>
            <w:r>
              <w:rPr>
                <w:rFonts w:ascii="Times New Roman" w:hAnsi="Times New Roman" w:cs="Times New Roman"/>
                <w:sz w:val="24"/>
                <w:szCs w:val="24"/>
              </w:rPr>
              <w:t>Opțional</w:t>
            </w:r>
            <w:proofErr w:type="spellEnd"/>
          </w:p>
        </w:tc>
      </w:tr>
      <w:tr w:rsidR="000B7EA4" w:rsidRPr="00317A13" w14:paraId="7EC0863C" w14:textId="77777777" w:rsidTr="000B7EA4">
        <w:tc>
          <w:tcPr>
            <w:tcW w:w="2689" w:type="dxa"/>
          </w:tcPr>
          <w:p w14:paraId="01316E8E" w14:textId="77777777" w:rsidR="000B7EA4" w:rsidRPr="00317A13" w:rsidRDefault="000B7EA4">
            <w:pPr>
              <w:rPr>
                <w:rFonts w:ascii="Times New Roman" w:hAnsi="Times New Roman" w:cs="Times New Roman"/>
                <w:sz w:val="24"/>
                <w:szCs w:val="24"/>
              </w:rPr>
            </w:pPr>
            <w:r w:rsidRPr="00317A13">
              <w:rPr>
                <w:rFonts w:ascii="Times New Roman" w:hAnsi="Times New Roman" w:cs="Times New Roman"/>
                <w:sz w:val="24"/>
                <w:szCs w:val="24"/>
              </w:rPr>
              <w:t xml:space="preserve">Anul de </w:t>
            </w:r>
            <w:proofErr w:type="spellStart"/>
            <w:r w:rsidRPr="00317A13">
              <w:rPr>
                <w:rFonts w:ascii="Times New Roman" w:hAnsi="Times New Roman" w:cs="Times New Roman"/>
                <w:sz w:val="24"/>
                <w:szCs w:val="24"/>
              </w:rPr>
              <w:t>studii</w:t>
            </w:r>
            <w:proofErr w:type="spellEnd"/>
          </w:p>
        </w:tc>
        <w:tc>
          <w:tcPr>
            <w:tcW w:w="6656" w:type="dxa"/>
          </w:tcPr>
          <w:p w14:paraId="606ADD81" w14:textId="65370ED8" w:rsidR="000B7EA4" w:rsidRPr="00317A13" w:rsidRDefault="00317A13" w:rsidP="000B7EA4">
            <w:pPr>
              <w:rPr>
                <w:rFonts w:ascii="Times New Roman" w:hAnsi="Times New Roman" w:cs="Times New Roman"/>
                <w:sz w:val="24"/>
                <w:szCs w:val="24"/>
              </w:rPr>
            </w:pPr>
            <w:r w:rsidRPr="00317A13">
              <w:rPr>
                <w:rFonts w:ascii="Times New Roman" w:hAnsi="Times New Roman" w:cs="Times New Roman"/>
                <w:sz w:val="24"/>
                <w:szCs w:val="24"/>
              </w:rPr>
              <w:t>I</w:t>
            </w:r>
            <w:r w:rsidR="007B1CE3">
              <w:rPr>
                <w:rFonts w:ascii="Times New Roman" w:hAnsi="Times New Roman" w:cs="Times New Roman"/>
                <w:sz w:val="24"/>
                <w:szCs w:val="24"/>
              </w:rPr>
              <w:t>I</w:t>
            </w:r>
            <w:r w:rsidR="00577311">
              <w:rPr>
                <w:rFonts w:ascii="Times New Roman" w:hAnsi="Times New Roman" w:cs="Times New Roman"/>
                <w:sz w:val="24"/>
                <w:szCs w:val="24"/>
              </w:rPr>
              <w:t>I</w:t>
            </w:r>
          </w:p>
        </w:tc>
      </w:tr>
      <w:tr w:rsidR="000B7EA4" w:rsidRPr="00317A13" w14:paraId="2EBD2299" w14:textId="77777777" w:rsidTr="000B7EA4">
        <w:tc>
          <w:tcPr>
            <w:tcW w:w="2689" w:type="dxa"/>
          </w:tcPr>
          <w:p w14:paraId="3AEAB870" w14:textId="77777777" w:rsidR="000B7EA4" w:rsidRPr="00317A13" w:rsidRDefault="000B7EA4">
            <w:pPr>
              <w:rPr>
                <w:rFonts w:ascii="Times New Roman" w:hAnsi="Times New Roman" w:cs="Times New Roman"/>
                <w:sz w:val="24"/>
                <w:szCs w:val="24"/>
              </w:rPr>
            </w:pPr>
            <w:r w:rsidRPr="00317A13">
              <w:rPr>
                <w:rFonts w:ascii="Times New Roman" w:hAnsi="Times New Roman" w:cs="Times New Roman"/>
                <w:sz w:val="24"/>
                <w:szCs w:val="24"/>
              </w:rPr>
              <w:t>Componenta</w:t>
            </w:r>
          </w:p>
        </w:tc>
        <w:tc>
          <w:tcPr>
            <w:tcW w:w="6656" w:type="dxa"/>
          </w:tcPr>
          <w:p w14:paraId="59B27847" w14:textId="77777777" w:rsidR="000B7EA4" w:rsidRPr="00317A13" w:rsidRDefault="000B7EA4" w:rsidP="000B7EA4">
            <w:pPr>
              <w:rPr>
                <w:rFonts w:ascii="Times New Roman" w:hAnsi="Times New Roman" w:cs="Times New Roman"/>
                <w:sz w:val="24"/>
                <w:szCs w:val="24"/>
              </w:rPr>
            </w:pPr>
            <w:r w:rsidRPr="00317A13">
              <w:rPr>
                <w:rFonts w:ascii="Times New Roman" w:hAnsi="Times New Roman" w:cs="Times New Roman"/>
                <w:iCs/>
                <w:sz w:val="24"/>
                <w:szCs w:val="24"/>
                <w:lang w:val="ro-RO"/>
              </w:rPr>
              <w:t>De specialitate</w:t>
            </w:r>
          </w:p>
        </w:tc>
      </w:tr>
      <w:tr w:rsidR="000B7EA4" w:rsidRPr="00317A13" w14:paraId="1FDD6AD8" w14:textId="77777777" w:rsidTr="000B7EA4">
        <w:tc>
          <w:tcPr>
            <w:tcW w:w="2689" w:type="dxa"/>
          </w:tcPr>
          <w:p w14:paraId="28E50327" w14:textId="77777777" w:rsidR="000B7EA4" w:rsidRPr="00317A13" w:rsidRDefault="000B7EA4">
            <w:pPr>
              <w:rPr>
                <w:rFonts w:ascii="Times New Roman" w:hAnsi="Times New Roman" w:cs="Times New Roman"/>
                <w:sz w:val="24"/>
                <w:szCs w:val="24"/>
              </w:rPr>
            </w:pPr>
            <w:r w:rsidRPr="00317A13">
              <w:rPr>
                <w:rFonts w:ascii="Times New Roman" w:hAnsi="Times New Roman" w:cs="Times New Roman"/>
                <w:sz w:val="24"/>
                <w:szCs w:val="24"/>
                <w:lang w:val="ro-RO"/>
              </w:rPr>
              <w:t>Titularul de curs</w:t>
            </w:r>
          </w:p>
        </w:tc>
        <w:tc>
          <w:tcPr>
            <w:tcW w:w="6656" w:type="dxa"/>
          </w:tcPr>
          <w:p w14:paraId="74B6B227" w14:textId="77777777" w:rsidR="000B7EA4" w:rsidRPr="00317A13" w:rsidRDefault="00317A13">
            <w:pPr>
              <w:rPr>
                <w:rFonts w:ascii="Times New Roman" w:hAnsi="Times New Roman" w:cs="Times New Roman"/>
                <w:sz w:val="24"/>
                <w:szCs w:val="24"/>
              </w:rPr>
            </w:pPr>
            <w:proofErr w:type="spellStart"/>
            <w:r w:rsidRPr="00317A13">
              <w:rPr>
                <w:rFonts w:ascii="Times New Roman" w:hAnsi="Times New Roman" w:cs="Times New Roman"/>
                <w:sz w:val="24"/>
                <w:szCs w:val="24"/>
              </w:rPr>
              <w:t>Uncuța</w:t>
            </w:r>
            <w:proofErr w:type="spellEnd"/>
            <w:r w:rsidRPr="00317A13">
              <w:rPr>
                <w:rFonts w:ascii="Times New Roman" w:hAnsi="Times New Roman" w:cs="Times New Roman"/>
                <w:sz w:val="24"/>
                <w:szCs w:val="24"/>
              </w:rPr>
              <w:t xml:space="preserve"> </w:t>
            </w:r>
            <w:proofErr w:type="spellStart"/>
            <w:proofErr w:type="gramStart"/>
            <w:r w:rsidRPr="00317A13">
              <w:rPr>
                <w:rFonts w:ascii="Times New Roman" w:hAnsi="Times New Roman" w:cs="Times New Roman"/>
                <w:sz w:val="24"/>
                <w:szCs w:val="24"/>
              </w:rPr>
              <w:t>Diana,dr</w:t>
            </w:r>
            <w:proofErr w:type="spellEnd"/>
            <w:r w:rsidRPr="00317A13">
              <w:rPr>
                <w:rFonts w:ascii="Times New Roman" w:hAnsi="Times New Roman" w:cs="Times New Roman"/>
                <w:sz w:val="24"/>
                <w:szCs w:val="24"/>
              </w:rPr>
              <w:t>.</w:t>
            </w:r>
            <w:proofErr w:type="gramEnd"/>
            <w:r w:rsidRPr="00317A13">
              <w:rPr>
                <w:rFonts w:ascii="Times New Roman" w:hAnsi="Times New Roman" w:cs="Times New Roman"/>
                <w:sz w:val="24"/>
                <w:szCs w:val="24"/>
              </w:rPr>
              <w:t xml:space="preserve"> </w:t>
            </w:r>
            <w:proofErr w:type="spellStart"/>
            <w:r w:rsidRPr="00317A13">
              <w:rPr>
                <w:rFonts w:ascii="Times New Roman" w:hAnsi="Times New Roman" w:cs="Times New Roman"/>
                <w:sz w:val="24"/>
                <w:szCs w:val="24"/>
              </w:rPr>
              <w:t>hab</w:t>
            </w:r>
            <w:proofErr w:type="spellEnd"/>
            <w:r w:rsidRPr="00317A13">
              <w:rPr>
                <w:rFonts w:ascii="Times New Roman" w:hAnsi="Times New Roman" w:cs="Times New Roman"/>
                <w:sz w:val="24"/>
                <w:szCs w:val="24"/>
              </w:rPr>
              <w:t>.,șt.med.,</w:t>
            </w:r>
            <w:proofErr w:type="spellStart"/>
            <w:r w:rsidRPr="00317A13">
              <w:rPr>
                <w:rFonts w:ascii="Times New Roman" w:hAnsi="Times New Roman" w:cs="Times New Roman"/>
                <w:sz w:val="24"/>
                <w:szCs w:val="24"/>
              </w:rPr>
              <w:t>conf.univ</w:t>
            </w:r>
            <w:proofErr w:type="spellEnd"/>
          </w:p>
        </w:tc>
      </w:tr>
      <w:tr w:rsidR="000B7EA4" w:rsidRPr="00317A13" w14:paraId="4E5409AD" w14:textId="77777777" w:rsidTr="000B7EA4">
        <w:tc>
          <w:tcPr>
            <w:tcW w:w="2689" w:type="dxa"/>
          </w:tcPr>
          <w:p w14:paraId="0C58B0DF" w14:textId="77777777" w:rsidR="000B7EA4" w:rsidRPr="00317A13" w:rsidRDefault="000B7EA4" w:rsidP="000B7EA4">
            <w:pPr>
              <w:rPr>
                <w:rFonts w:ascii="Times New Roman" w:hAnsi="Times New Roman" w:cs="Times New Roman"/>
                <w:sz w:val="24"/>
                <w:szCs w:val="24"/>
                <w:lang w:val="ro-RO"/>
              </w:rPr>
            </w:pPr>
            <w:r w:rsidRPr="00317A13">
              <w:rPr>
                <w:rFonts w:ascii="Times New Roman" w:hAnsi="Times New Roman" w:cs="Times New Roman"/>
                <w:sz w:val="24"/>
                <w:szCs w:val="24"/>
                <w:lang w:val="ro-RO"/>
              </w:rPr>
              <w:t xml:space="preserve">Locația </w:t>
            </w:r>
          </w:p>
        </w:tc>
        <w:tc>
          <w:tcPr>
            <w:tcW w:w="6656" w:type="dxa"/>
          </w:tcPr>
          <w:p w14:paraId="41860AAB" w14:textId="2F4D990A" w:rsidR="000B7EA4" w:rsidRPr="00317A13" w:rsidRDefault="007C556A">
            <w:pPr>
              <w:rPr>
                <w:rFonts w:ascii="Times New Roman" w:hAnsi="Times New Roman" w:cs="Times New Roman"/>
                <w:sz w:val="24"/>
                <w:szCs w:val="24"/>
              </w:rPr>
            </w:pPr>
            <w:proofErr w:type="spellStart"/>
            <w:r>
              <w:rPr>
                <w:rFonts w:ascii="Times New Roman" w:hAnsi="Times New Roman" w:cs="Times New Roman"/>
                <w:sz w:val="24"/>
                <w:szCs w:val="24"/>
              </w:rPr>
              <w:t>Catedra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propedeutică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stomatologică</w:t>
            </w:r>
            <w:proofErr w:type="spellEnd"/>
            <w:r>
              <w:rPr>
                <w:rFonts w:ascii="Times New Roman" w:hAnsi="Times New Roman" w:cs="Times New Roman"/>
                <w:sz w:val="24"/>
                <w:szCs w:val="24"/>
              </w:rPr>
              <w:t xml:space="preserve"> “Pavel Godoroja”, USMF “Nicolae </w:t>
            </w:r>
            <w:proofErr w:type="spellStart"/>
            <w:r>
              <w:rPr>
                <w:rFonts w:ascii="Times New Roman" w:hAnsi="Times New Roman" w:cs="Times New Roman"/>
                <w:sz w:val="24"/>
                <w:szCs w:val="24"/>
              </w:rPr>
              <w:t>Testemi</w:t>
            </w:r>
            <w:r>
              <w:rPr>
                <w:rFonts w:ascii="Times New Roman" w:hAnsi="Times New Roman" w:cs="Times New Roman"/>
                <w:sz w:val="24"/>
                <w:szCs w:val="24"/>
                <w:lang w:val="ro-RO"/>
              </w:rPr>
              <w:t>țanu</w:t>
            </w:r>
            <w:proofErr w:type="spellEnd"/>
            <w:r>
              <w:rPr>
                <w:rFonts w:ascii="Times New Roman" w:hAnsi="Times New Roman" w:cs="Times New Roman"/>
                <w:sz w:val="24"/>
                <w:szCs w:val="24"/>
              </w:rPr>
              <w:t xml:space="preserve">”, Clinica </w:t>
            </w:r>
            <w:proofErr w:type="spellStart"/>
            <w:r>
              <w:rPr>
                <w:rFonts w:ascii="Times New Roman" w:hAnsi="Times New Roman" w:cs="Times New Roman"/>
                <w:sz w:val="24"/>
                <w:szCs w:val="24"/>
              </w:rPr>
              <w:t>stomatologică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universitară</w:t>
            </w:r>
            <w:proofErr w:type="spellEnd"/>
            <w:r>
              <w:rPr>
                <w:rFonts w:ascii="Times New Roman" w:hAnsi="Times New Roman" w:cs="Times New Roman"/>
                <w:sz w:val="24"/>
                <w:szCs w:val="24"/>
              </w:rPr>
              <w:t xml:space="preserve"> nr.2, str. Mihai </w:t>
            </w:r>
            <w:proofErr w:type="spellStart"/>
            <w:r>
              <w:rPr>
                <w:rFonts w:ascii="Times New Roman" w:hAnsi="Times New Roman" w:cs="Times New Roman"/>
                <w:sz w:val="24"/>
                <w:szCs w:val="24"/>
              </w:rPr>
              <w:t>Viteazu</w:t>
            </w:r>
            <w:proofErr w:type="spellEnd"/>
            <w:r>
              <w:rPr>
                <w:rFonts w:ascii="Times New Roman" w:hAnsi="Times New Roman" w:cs="Times New Roman"/>
                <w:sz w:val="24"/>
                <w:szCs w:val="24"/>
              </w:rPr>
              <w:t xml:space="preserve"> 1</w:t>
            </w:r>
          </w:p>
        </w:tc>
      </w:tr>
      <w:tr w:rsidR="00472E17" w:rsidRPr="00317A13" w14:paraId="1B7EBA95" w14:textId="77777777" w:rsidTr="000B7EA4">
        <w:tc>
          <w:tcPr>
            <w:tcW w:w="2689" w:type="dxa"/>
            <w:vMerge w:val="restart"/>
          </w:tcPr>
          <w:p w14:paraId="09041D99" w14:textId="77777777" w:rsidR="00472E17" w:rsidRPr="00317A13" w:rsidRDefault="00472E17" w:rsidP="000B7EA4">
            <w:pPr>
              <w:rPr>
                <w:rFonts w:ascii="Times New Roman" w:hAnsi="Times New Roman" w:cs="Times New Roman"/>
                <w:sz w:val="24"/>
                <w:szCs w:val="24"/>
                <w:lang w:val="fr-FR"/>
              </w:rPr>
            </w:pPr>
            <w:r w:rsidRPr="00317A13">
              <w:rPr>
                <w:rFonts w:ascii="Times New Roman" w:hAnsi="Times New Roman" w:cs="Times New Roman"/>
                <w:sz w:val="24"/>
                <w:szCs w:val="24"/>
                <w:lang w:val="ro-RO"/>
              </w:rPr>
              <w:t>Condiționări și exigențe prealabile de:</w:t>
            </w:r>
          </w:p>
          <w:p w14:paraId="7DF031B2" w14:textId="77777777" w:rsidR="00472E17" w:rsidRPr="00317A13" w:rsidRDefault="00472E17" w:rsidP="000B7EA4">
            <w:pPr>
              <w:rPr>
                <w:rFonts w:ascii="Times New Roman" w:hAnsi="Times New Roman" w:cs="Times New Roman"/>
                <w:sz w:val="24"/>
                <w:szCs w:val="24"/>
                <w:lang w:val="ro-RO"/>
              </w:rPr>
            </w:pPr>
          </w:p>
        </w:tc>
        <w:tc>
          <w:tcPr>
            <w:tcW w:w="6656" w:type="dxa"/>
          </w:tcPr>
          <w:p w14:paraId="22B1D680" w14:textId="2E80F3DF" w:rsidR="00472E17" w:rsidRPr="00317A13" w:rsidRDefault="00472E17" w:rsidP="00472E17">
            <w:pPr>
              <w:rPr>
                <w:rFonts w:ascii="Times New Roman" w:hAnsi="Times New Roman" w:cs="Times New Roman"/>
                <w:sz w:val="24"/>
                <w:szCs w:val="24"/>
                <w:lang w:val="ro-RO"/>
              </w:rPr>
            </w:pPr>
            <w:r w:rsidRPr="00317A13">
              <w:rPr>
                <w:rFonts w:ascii="Times New Roman" w:hAnsi="Times New Roman" w:cs="Times New Roman"/>
                <w:sz w:val="24"/>
                <w:szCs w:val="24"/>
                <w:lang w:val="ro-RO"/>
              </w:rPr>
              <w:t xml:space="preserve">Program: pentru însușirea bună </w:t>
            </w:r>
            <w:r>
              <w:rPr>
                <w:rFonts w:ascii="Times New Roman" w:hAnsi="Times New Roman" w:cs="Times New Roman"/>
                <w:sz w:val="24"/>
                <w:szCs w:val="24"/>
                <w:lang w:val="ro-RO"/>
              </w:rPr>
              <w:t>a disciplinei studentul anului II</w:t>
            </w:r>
            <w:r w:rsidRPr="00317A13">
              <w:rPr>
                <w:rFonts w:ascii="Times New Roman" w:hAnsi="Times New Roman" w:cs="Times New Roman"/>
                <w:sz w:val="24"/>
                <w:szCs w:val="24"/>
                <w:lang w:val="ro-RO"/>
              </w:rPr>
              <w:t xml:space="preserve"> are nevoie de următoarele abilități</w:t>
            </w:r>
            <w:r>
              <w:rPr>
                <w:rFonts w:ascii="Times New Roman" w:hAnsi="Times New Roman" w:cs="Times New Roman"/>
                <w:sz w:val="24"/>
                <w:szCs w:val="24"/>
                <w:lang w:val="ro-RO"/>
              </w:rPr>
              <w:t xml:space="preserve">: </w:t>
            </w:r>
            <w:r w:rsidRPr="00317A13">
              <w:rPr>
                <w:rFonts w:ascii="Times New Roman" w:hAnsi="Times New Roman" w:cs="Times New Roman"/>
                <w:sz w:val="24"/>
                <w:szCs w:val="24"/>
                <w:lang w:val="ro-RO"/>
              </w:rPr>
              <w:t xml:space="preserve"> co</w:t>
            </w:r>
            <w:r>
              <w:rPr>
                <w:rFonts w:ascii="Times New Roman" w:hAnsi="Times New Roman" w:cs="Times New Roman"/>
                <w:sz w:val="24"/>
                <w:szCs w:val="24"/>
                <w:lang w:val="ro-RO"/>
              </w:rPr>
              <w:t xml:space="preserve">mpetențe acumulate </w:t>
            </w:r>
            <w:r w:rsidRPr="00317A13">
              <w:rPr>
                <w:rFonts w:ascii="Times New Roman" w:hAnsi="Times New Roman" w:cs="Times New Roman"/>
                <w:sz w:val="24"/>
                <w:szCs w:val="24"/>
                <w:lang w:val="ro-RO"/>
              </w:rPr>
              <w:t xml:space="preserve"> </w:t>
            </w:r>
            <w:r>
              <w:rPr>
                <w:rFonts w:ascii="Times New Roman" w:hAnsi="Times New Roman" w:cs="Times New Roman"/>
                <w:sz w:val="24"/>
                <w:szCs w:val="24"/>
                <w:lang w:val="ro-RO"/>
              </w:rPr>
              <w:t>la anul I(</w:t>
            </w:r>
            <w:r w:rsidR="005A5DD5">
              <w:rPr>
                <w:rFonts w:ascii="Times New Roman" w:hAnsi="Times New Roman" w:cs="Times New Roman"/>
                <w:sz w:val="24"/>
                <w:szCs w:val="24"/>
                <w:lang w:val="ro-RO"/>
              </w:rPr>
              <w:t>Materiale dentare</w:t>
            </w:r>
            <w:r>
              <w:rPr>
                <w:rFonts w:ascii="Times New Roman" w:hAnsi="Times New Roman" w:cs="Times New Roman"/>
                <w:sz w:val="24"/>
                <w:szCs w:val="24"/>
                <w:lang w:val="ro-RO"/>
              </w:rPr>
              <w:t>,</w:t>
            </w:r>
            <w:r w:rsidR="007B1CE3" w:rsidRPr="007B1CE3">
              <w:rPr>
                <w:rFonts w:ascii="Times New Roman" w:hAnsi="Times New Roman" w:cs="Times New Roman"/>
                <w:sz w:val="24"/>
                <w:szCs w:val="24"/>
              </w:rPr>
              <w:t xml:space="preserve"> </w:t>
            </w:r>
            <w:proofErr w:type="spellStart"/>
            <w:r w:rsidR="007B1CE3" w:rsidRPr="007B1CE3">
              <w:rPr>
                <w:rFonts w:ascii="Times New Roman" w:hAnsi="Times New Roman" w:cs="Times New Roman"/>
                <w:sz w:val="24"/>
                <w:szCs w:val="24"/>
              </w:rPr>
              <w:t>Odontoterapie</w:t>
            </w:r>
            <w:proofErr w:type="spellEnd"/>
            <w:r w:rsidR="007B1CE3" w:rsidRPr="007B1CE3">
              <w:rPr>
                <w:rFonts w:ascii="Times New Roman" w:hAnsi="Times New Roman" w:cs="Times New Roman"/>
                <w:sz w:val="24"/>
                <w:szCs w:val="24"/>
              </w:rPr>
              <w:t xml:space="preserve"> </w:t>
            </w:r>
            <w:proofErr w:type="spellStart"/>
            <w:r w:rsidR="007B1CE3" w:rsidRPr="007B1CE3">
              <w:rPr>
                <w:rFonts w:ascii="Times New Roman" w:hAnsi="Times New Roman" w:cs="Times New Roman"/>
                <w:sz w:val="24"/>
                <w:szCs w:val="24"/>
              </w:rPr>
              <w:t>preclinică</w:t>
            </w:r>
            <w:proofErr w:type="spellEnd"/>
            <w:r w:rsidR="007B1CE3" w:rsidRPr="007B1CE3">
              <w:rPr>
                <w:rFonts w:ascii="Times New Roman" w:hAnsi="Times New Roman" w:cs="Times New Roman"/>
                <w:sz w:val="24"/>
                <w:szCs w:val="24"/>
              </w:rPr>
              <w:t xml:space="preserve"> </w:t>
            </w:r>
            <w:proofErr w:type="spellStart"/>
            <w:r w:rsidR="007B1CE3" w:rsidRPr="007B1CE3">
              <w:rPr>
                <w:rFonts w:ascii="Times New Roman" w:hAnsi="Times New Roman" w:cs="Times New Roman"/>
                <w:sz w:val="24"/>
                <w:szCs w:val="24"/>
              </w:rPr>
              <w:t>conservativă</w:t>
            </w:r>
            <w:proofErr w:type="spellEnd"/>
            <w:r w:rsidR="007B1CE3" w:rsidRPr="007B1CE3">
              <w:rPr>
                <w:rFonts w:ascii="Times New Roman" w:hAnsi="Times New Roman" w:cs="Times New Roman"/>
                <w:sz w:val="24"/>
                <w:szCs w:val="24"/>
              </w:rPr>
              <w:t xml:space="preserve"> </w:t>
            </w:r>
            <w:proofErr w:type="spellStart"/>
            <w:r w:rsidR="007B1CE3" w:rsidRPr="007B1CE3">
              <w:rPr>
                <w:rFonts w:ascii="Times New Roman" w:hAnsi="Times New Roman" w:cs="Times New Roman"/>
                <w:sz w:val="24"/>
                <w:szCs w:val="24"/>
              </w:rPr>
              <w:t>și</w:t>
            </w:r>
            <w:proofErr w:type="spellEnd"/>
            <w:r w:rsidR="007B1CE3" w:rsidRPr="007B1CE3">
              <w:rPr>
                <w:rFonts w:ascii="Times New Roman" w:hAnsi="Times New Roman" w:cs="Times New Roman"/>
                <w:sz w:val="24"/>
                <w:szCs w:val="24"/>
              </w:rPr>
              <w:t xml:space="preserve"> </w:t>
            </w:r>
            <w:proofErr w:type="spellStart"/>
            <w:r w:rsidR="007B1CE3" w:rsidRPr="007B1CE3">
              <w:rPr>
                <w:rFonts w:ascii="Times New Roman" w:hAnsi="Times New Roman" w:cs="Times New Roman"/>
                <w:sz w:val="24"/>
                <w:szCs w:val="24"/>
              </w:rPr>
              <w:t>restaurătoare</w:t>
            </w:r>
            <w:proofErr w:type="spellEnd"/>
            <w:r w:rsidR="007B1CE3">
              <w:rPr>
                <w:rFonts w:ascii="Times New Roman" w:hAnsi="Times New Roman" w:cs="Times New Roman"/>
                <w:sz w:val="24"/>
                <w:szCs w:val="24"/>
              </w:rPr>
              <w:t>,</w:t>
            </w:r>
            <w:r w:rsidR="00CE54DF">
              <w:rPr>
                <w:rFonts w:ascii="Times New Roman" w:hAnsi="Times New Roman" w:cs="Times New Roman"/>
                <w:sz w:val="24"/>
                <w:szCs w:val="24"/>
                <w:lang w:val="ro-RO"/>
              </w:rPr>
              <w:t xml:space="preserve"> </w:t>
            </w:r>
            <w:proofErr w:type="spellStart"/>
            <w:r w:rsidR="001725AB">
              <w:rPr>
                <w:rFonts w:ascii="Times New Roman" w:hAnsi="Times New Roman" w:cs="Times New Roman"/>
                <w:sz w:val="24"/>
                <w:szCs w:val="24"/>
                <w:lang w:val="ro-RO"/>
              </w:rPr>
              <w:t>Endodonție</w:t>
            </w:r>
            <w:proofErr w:type="spellEnd"/>
            <w:r w:rsidR="001725AB">
              <w:rPr>
                <w:rFonts w:ascii="Times New Roman" w:hAnsi="Times New Roman" w:cs="Times New Roman"/>
                <w:sz w:val="24"/>
                <w:szCs w:val="24"/>
                <w:lang w:val="ro-RO"/>
              </w:rPr>
              <w:t xml:space="preserve"> </w:t>
            </w:r>
            <w:proofErr w:type="spellStart"/>
            <w:r w:rsidR="001725AB">
              <w:rPr>
                <w:rFonts w:ascii="Times New Roman" w:hAnsi="Times New Roman" w:cs="Times New Roman"/>
                <w:sz w:val="24"/>
                <w:szCs w:val="24"/>
                <w:lang w:val="ro-RO"/>
              </w:rPr>
              <w:t>preclinică,</w:t>
            </w:r>
            <w:r>
              <w:rPr>
                <w:rFonts w:ascii="Times New Roman" w:hAnsi="Times New Roman" w:cs="Times New Roman"/>
                <w:sz w:val="24"/>
                <w:szCs w:val="24"/>
                <w:lang w:val="ro-RO"/>
              </w:rPr>
              <w:t>Morfologia</w:t>
            </w:r>
            <w:proofErr w:type="spellEnd"/>
            <w:r>
              <w:rPr>
                <w:rFonts w:ascii="Times New Roman" w:hAnsi="Times New Roman" w:cs="Times New Roman"/>
                <w:sz w:val="24"/>
                <w:szCs w:val="24"/>
                <w:lang w:val="ro-RO"/>
              </w:rPr>
              <w:t xml:space="preserve"> funcțională </w:t>
            </w:r>
            <w:r w:rsidR="00CE54DF">
              <w:rPr>
                <w:rFonts w:ascii="Times New Roman" w:hAnsi="Times New Roman" w:cs="Times New Roman"/>
                <w:sz w:val="24"/>
                <w:szCs w:val="24"/>
                <w:lang w:val="ro-RO"/>
              </w:rPr>
              <w:t xml:space="preserve">a sistemului </w:t>
            </w:r>
            <w:proofErr w:type="spellStart"/>
            <w:r w:rsidR="00CE54DF">
              <w:rPr>
                <w:rFonts w:ascii="Times New Roman" w:hAnsi="Times New Roman" w:cs="Times New Roman"/>
                <w:sz w:val="24"/>
                <w:szCs w:val="24"/>
                <w:lang w:val="ro-RO"/>
              </w:rPr>
              <w:t>stomatognat</w:t>
            </w:r>
            <w:proofErr w:type="spellEnd"/>
            <w:r w:rsidR="00CE54DF">
              <w:rPr>
                <w:rFonts w:ascii="Times New Roman" w:hAnsi="Times New Roman" w:cs="Times New Roman"/>
                <w:sz w:val="24"/>
                <w:szCs w:val="24"/>
                <w:lang w:val="ro-RO"/>
              </w:rPr>
              <w:t>, Anatomia</w:t>
            </w:r>
            <w:r>
              <w:rPr>
                <w:rFonts w:ascii="Times New Roman" w:hAnsi="Times New Roman" w:cs="Times New Roman"/>
                <w:sz w:val="24"/>
                <w:szCs w:val="24"/>
                <w:lang w:val="ro-RO"/>
              </w:rPr>
              <w:t>)</w:t>
            </w:r>
          </w:p>
        </w:tc>
      </w:tr>
      <w:tr w:rsidR="00472E17" w:rsidRPr="00317A13" w14:paraId="5DAEB584" w14:textId="77777777" w:rsidTr="000B7EA4">
        <w:tc>
          <w:tcPr>
            <w:tcW w:w="2689" w:type="dxa"/>
            <w:vMerge/>
          </w:tcPr>
          <w:p w14:paraId="67C89495" w14:textId="77777777" w:rsidR="00472E17" w:rsidRPr="00317A13" w:rsidRDefault="00472E17" w:rsidP="000B7EA4">
            <w:pPr>
              <w:rPr>
                <w:rFonts w:ascii="Times New Roman" w:hAnsi="Times New Roman" w:cs="Times New Roman"/>
                <w:sz w:val="24"/>
                <w:szCs w:val="24"/>
                <w:lang w:val="ro-RO"/>
              </w:rPr>
            </w:pPr>
          </w:p>
        </w:tc>
        <w:tc>
          <w:tcPr>
            <w:tcW w:w="6656" w:type="dxa"/>
          </w:tcPr>
          <w:p w14:paraId="16E1560C" w14:textId="6E057520" w:rsidR="00472E17" w:rsidRPr="00317A13" w:rsidRDefault="00472E17" w:rsidP="0088456A">
            <w:pPr>
              <w:rPr>
                <w:rFonts w:ascii="Times New Roman" w:hAnsi="Times New Roman" w:cs="Times New Roman"/>
                <w:sz w:val="24"/>
                <w:szCs w:val="24"/>
                <w:lang w:val="fr-FR"/>
              </w:rPr>
            </w:pPr>
            <w:r w:rsidRPr="00317A13">
              <w:rPr>
                <w:rFonts w:ascii="Times New Roman" w:hAnsi="Times New Roman" w:cs="Times New Roman"/>
                <w:iCs/>
                <w:sz w:val="24"/>
                <w:szCs w:val="24"/>
                <w:lang w:val="ro-RO"/>
              </w:rPr>
              <w:t>Competențe:</w:t>
            </w:r>
            <w:r w:rsidRPr="00317A13">
              <w:rPr>
                <w:rFonts w:ascii="Times New Roman" w:hAnsi="Times New Roman" w:cs="Times New Roman"/>
                <w:sz w:val="24"/>
                <w:szCs w:val="24"/>
              </w:rPr>
              <w:t xml:space="preserve"> </w:t>
            </w:r>
            <w:r w:rsidRPr="00317A13">
              <w:rPr>
                <w:rFonts w:ascii="Times New Roman" w:hAnsi="Times New Roman" w:cs="Times New Roman"/>
                <w:iCs/>
                <w:sz w:val="24"/>
                <w:szCs w:val="24"/>
                <w:lang w:val="ro-RO"/>
              </w:rPr>
              <w:t>utilizarea internetului, Windows, Word, Excel, Power Point (procesarea documentelor, tabelelor electronice și prezentărilor, utilizarea programelor de grafică); abilitatea de comunicare și lucru în echipă; calități – toleranță, compasiune, creativitate, inițiativă, autonomie.</w:t>
            </w:r>
          </w:p>
        </w:tc>
      </w:tr>
      <w:tr w:rsidR="00472E17" w:rsidRPr="00317A13" w14:paraId="40315A46" w14:textId="77777777" w:rsidTr="000B7EA4">
        <w:tc>
          <w:tcPr>
            <w:tcW w:w="2689" w:type="dxa"/>
            <w:shd w:val="clear" w:color="auto" w:fill="DEEAF6" w:themeFill="accent1" w:themeFillTint="33"/>
          </w:tcPr>
          <w:p w14:paraId="12767AC6" w14:textId="77777777" w:rsidR="00472E17" w:rsidRPr="00317A13" w:rsidRDefault="00472E17" w:rsidP="000B7EA4">
            <w:pPr>
              <w:rPr>
                <w:rFonts w:ascii="Times New Roman" w:hAnsi="Times New Roman" w:cs="Times New Roman"/>
                <w:sz w:val="24"/>
                <w:szCs w:val="24"/>
                <w:lang w:val="ro-RO"/>
              </w:rPr>
            </w:pPr>
            <w:r w:rsidRPr="00317A13">
              <w:rPr>
                <w:rFonts w:ascii="Times New Roman" w:hAnsi="Times New Roman" w:cs="Times New Roman"/>
                <w:sz w:val="24"/>
                <w:szCs w:val="24"/>
                <w:lang w:val="ro-RO"/>
              </w:rPr>
              <w:t>Misiunea disciplinei</w:t>
            </w:r>
          </w:p>
        </w:tc>
        <w:tc>
          <w:tcPr>
            <w:tcW w:w="6656" w:type="dxa"/>
          </w:tcPr>
          <w:p w14:paraId="0DA23F44" w14:textId="77777777" w:rsidR="001725AB" w:rsidRPr="001725AB" w:rsidRDefault="00007684" w:rsidP="001725AB">
            <w:pPr>
              <w:rPr>
                <w:rFonts w:ascii="Times New Roman" w:hAnsi="Times New Roman" w:cs="Times New Roman"/>
                <w:sz w:val="24"/>
                <w:szCs w:val="24"/>
                <w:lang w:val="ro-RO"/>
              </w:rPr>
            </w:pPr>
            <w:r w:rsidRPr="00455232">
              <w:rPr>
                <w:rFonts w:ascii="Times New Roman" w:hAnsi="Times New Roman" w:cs="Times New Roman"/>
                <w:sz w:val="24"/>
                <w:szCs w:val="24"/>
                <w:lang w:val="ro-RO"/>
              </w:rPr>
              <w:t xml:space="preserve">   </w:t>
            </w:r>
            <w:proofErr w:type="spellStart"/>
            <w:r w:rsidR="001725AB" w:rsidRPr="001725AB">
              <w:rPr>
                <w:rFonts w:ascii="Times New Roman" w:hAnsi="Times New Roman" w:cs="Times New Roman"/>
                <w:sz w:val="24"/>
                <w:szCs w:val="24"/>
                <w:lang w:val="ro-RO"/>
              </w:rPr>
              <w:t>Endodonția</w:t>
            </w:r>
            <w:proofErr w:type="spellEnd"/>
            <w:r w:rsidR="001725AB" w:rsidRPr="001725AB">
              <w:rPr>
                <w:rFonts w:ascii="Times New Roman" w:hAnsi="Times New Roman" w:cs="Times New Roman"/>
                <w:sz w:val="24"/>
                <w:szCs w:val="24"/>
                <w:lang w:val="ro-RO"/>
              </w:rPr>
              <w:t xml:space="preserve"> preclinică are drept scop integrarea cunoștințelor acumulate de viitorii medici stomatologi la disciplina de profil de </w:t>
            </w:r>
            <w:proofErr w:type="spellStart"/>
            <w:r w:rsidR="001725AB" w:rsidRPr="001725AB">
              <w:rPr>
                <w:rFonts w:ascii="Times New Roman" w:hAnsi="Times New Roman" w:cs="Times New Roman"/>
                <w:sz w:val="24"/>
                <w:szCs w:val="24"/>
                <w:lang w:val="ro-RO"/>
              </w:rPr>
              <w:t>endodonție</w:t>
            </w:r>
            <w:proofErr w:type="spellEnd"/>
            <w:r w:rsidR="001725AB" w:rsidRPr="001725AB">
              <w:rPr>
                <w:rFonts w:ascii="Times New Roman" w:hAnsi="Times New Roman" w:cs="Times New Roman"/>
                <w:sz w:val="24"/>
                <w:szCs w:val="24"/>
                <w:lang w:val="ro-RO"/>
              </w:rPr>
              <w:t xml:space="preserve"> în vederea asigurării unei asistențe stomatologice eficiente, inofensive în tratamentul complicațiilor cariei dentare conform criteriilor de calitate alte tratamentului </w:t>
            </w:r>
            <w:proofErr w:type="spellStart"/>
            <w:r w:rsidR="001725AB" w:rsidRPr="001725AB">
              <w:rPr>
                <w:rFonts w:ascii="Times New Roman" w:hAnsi="Times New Roman" w:cs="Times New Roman"/>
                <w:sz w:val="24"/>
                <w:szCs w:val="24"/>
                <w:lang w:val="ro-RO"/>
              </w:rPr>
              <w:t>endodontic</w:t>
            </w:r>
            <w:proofErr w:type="spellEnd"/>
            <w:r w:rsidR="001725AB" w:rsidRPr="001725AB">
              <w:rPr>
                <w:rFonts w:ascii="Times New Roman" w:hAnsi="Times New Roman" w:cs="Times New Roman"/>
                <w:sz w:val="24"/>
                <w:szCs w:val="24"/>
                <w:lang w:val="ro-RO"/>
              </w:rPr>
              <w:t xml:space="preserve"> de către Societatea Europeană de </w:t>
            </w:r>
            <w:proofErr w:type="spellStart"/>
            <w:r w:rsidR="001725AB" w:rsidRPr="001725AB">
              <w:rPr>
                <w:rFonts w:ascii="Times New Roman" w:hAnsi="Times New Roman" w:cs="Times New Roman"/>
                <w:sz w:val="24"/>
                <w:szCs w:val="24"/>
                <w:lang w:val="ro-RO"/>
              </w:rPr>
              <w:t>Endodonție</w:t>
            </w:r>
            <w:proofErr w:type="spellEnd"/>
            <w:r w:rsidR="001725AB" w:rsidRPr="001725AB">
              <w:rPr>
                <w:rFonts w:ascii="Times New Roman" w:hAnsi="Times New Roman" w:cs="Times New Roman"/>
                <w:sz w:val="24"/>
                <w:szCs w:val="24"/>
                <w:lang w:val="ro-RO"/>
              </w:rPr>
              <w:t>, 2006.</w:t>
            </w:r>
          </w:p>
          <w:p w14:paraId="6650AE08" w14:textId="626B31DA" w:rsidR="00472E17" w:rsidRPr="00455232" w:rsidRDefault="001725AB" w:rsidP="00455232">
            <w:pPr>
              <w:rPr>
                <w:rFonts w:ascii="Times New Roman" w:hAnsi="Times New Roman" w:cs="Times New Roman"/>
                <w:i/>
                <w:iCs/>
                <w:sz w:val="24"/>
                <w:szCs w:val="24"/>
              </w:rPr>
            </w:pPr>
            <w:r w:rsidRPr="001725AB">
              <w:rPr>
                <w:rFonts w:ascii="Times New Roman" w:hAnsi="Times New Roman" w:cs="Times New Roman"/>
                <w:sz w:val="24"/>
                <w:szCs w:val="24"/>
                <w:lang w:val="ro-RO"/>
              </w:rPr>
              <w:t xml:space="preserve">Totodată, metodele de examen clinic și paraclinic descrise în cadrul disciplinei de </w:t>
            </w:r>
            <w:proofErr w:type="spellStart"/>
            <w:r w:rsidRPr="001725AB">
              <w:rPr>
                <w:rFonts w:ascii="Times New Roman" w:hAnsi="Times New Roman" w:cs="Times New Roman"/>
                <w:sz w:val="24"/>
                <w:szCs w:val="24"/>
                <w:lang w:val="ro-RO"/>
              </w:rPr>
              <w:t>endodonție</w:t>
            </w:r>
            <w:proofErr w:type="spellEnd"/>
            <w:r w:rsidRPr="001725AB">
              <w:rPr>
                <w:rFonts w:ascii="Times New Roman" w:hAnsi="Times New Roman" w:cs="Times New Roman"/>
                <w:sz w:val="24"/>
                <w:szCs w:val="24"/>
                <w:lang w:val="ro-RO"/>
              </w:rPr>
              <w:t xml:space="preserve"> preclinică țin să dezvolte abilitățile și gândirea clinică a studenților orientate spre acumularea competențelor și abilităților </w:t>
            </w:r>
            <w:proofErr w:type="spellStart"/>
            <w:r w:rsidRPr="001725AB">
              <w:rPr>
                <w:rFonts w:ascii="Times New Roman" w:hAnsi="Times New Roman" w:cs="Times New Roman"/>
                <w:sz w:val="24"/>
                <w:szCs w:val="24"/>
                <w:lang w:val="ro-RO"/>
              </w:rPr>
              <w:t>endodontice</w:t>
            </w:r>
            <w:proofErr w:type="spellEnd"/>
            <w:r w:rsidRPr="001725AB">
              <w:rPr>
                <w:rFonts w:ascii="Times New Roman" w:hAnsi="Times New Roman" w:cs="Times New Roman"/>
                <w:sz w:val="24"/>
                <w:szCs w:val="24"/>
                <w:lang w:val="ro-RO"/>
              </w:rPr>
              <w:t xml:space="preserve"> în determinarea metodelor optime de profilaxie, diagnostic și tratament ale inflamațiilor pulpare și ale țesuturilor </w:t>
            </w:r>
            <w:proofErr w:type="spellStart"/>
            <w:r w:rsidRPr="001725AB">
              <w:rPr>
                <w:rFonts w:ascii="Times New Roman" w:hAnsi="Times New Roman" w:cs="Times New Roman"/>
                <w:sz w:val="24"/>
                <w:szCs w:val="24"/>
                <w:lang w:val="ro-RO"/>
              </w:rPr>
              <w:t>periapicale</w:t>
            </w:r>
            <w:proofErr w:type="spellEnd"/>
            <w:r w:rsidRPr="001725AB">
              <w:rPr>
                <w:rFonts w:ascii="Times New Roman" w:hAnsi="Times New Roman" w:cs="Times New Roman"/>
                <w:sz w:val="24"/>
                <w:szCs w:val="24"/>
                <w:lang w:val="ro-RO"/>
              </w:rPr>
              <w:t xml:space="preserve"> și îmbunătățirea calității vieții pacienților</w:t>
            </w:r>
          </w:p>
        </w:tc>
      </w:tr>
      <w:tr w:rsidR="007B1CE3" w:rsidRPr="007B1CE3" w14:paraId="14AFC311" w14:textId="77777777" w:rsidTr="000B7EA4">
        <w:tc>
          <w:tcPr>
            <w:tcW w:w="2689" w:type="dxa"/>
          </w:tcPr>
          <w:p w14:paraId="40610273" w14:textId="77777777" w:rsidR="00472E17" w:rsidRPr="00455232" w:rsidRDefault="00472E17" w:rsidP="000B7EA4">
            <w:pPr>
              <w:rPr>
                <w:rFonts w:ascii="Times New Roman" w:hAnsi="Times New Roman" w:cs="Times New Roman"/>
                <w:sz w:val="24"/>
                <w:szCs w:val="24"/>
              </w:rPr>
            </w:pPr>
            <w:r w:rsidRPr="00455232">
              <w:rPr>
                <w:rFonts w:ascii="Times New Roman" w:hAnsi="Times New Roman" w:cs="Times New Roman"/>
                <w:sz w:val="24"/>
                <w:szCs w:val="24"/>
                <w:lang w:val="ro-RO"/>
              </w:rPr>
              <w:t>Tematica prezentată</w:t>
            </w:r>
          </w:p>
          <w:p w14:paraId="64A7D981" w14:textId="77777777" w:rsidR="00472E17" w:rsidRPr="007B1CE3" w:rsidRDefault="00472E17" w:rsidP="000B7EA4">
            <w:pPr>
              <w:rPr>
                <w:rFonts w:ascii="Times New Roman" w:hAnsi="Times New Roman" w:cs="Times New Roman"/>
                <w:color w:val="FF0000"/>
                <w:sz w:val="24"/>
                <w:szCs w:val="24"/>
                <w:lang w:val="ro-RO"/>
              </w:rPr>
            </w:pPr>
          </w:p>
        </w:tc>
        <w:tc>
          <w:tcPr>
            <w:tcW w:w="6656" w:type="dxa"/>
          </w:tcPr>
          <w:p w14:paraId="28E187CF" w14:textId="77777777" w:rsidR="001725AB" w:rsidRPr="001725AB" w:rsidRDefault="001725AB" w:rsidP="001725AB">
            <w:pPr>
              <w:rPr>
                <w:rFonts w:ascii="Times New Roman" w:hAnsi="Times New Roman" w:cs="Times New Roman"/>
                <w:sz w:val="24"/>
                <w:szCs w:val="24"/>
                <w:lang w:val="ro-RO"/>
              </w:rPr>
            </w:pPr>
            <w:proofErr w:type="spellStart"/>
            <w:r w:rsidRPr="001725AB">
              <w:rPr>
                <w:rFonts w:ascii="Times New Roman" w:hAnsi="Times New Roman" w:cs="Times New Roman"/>
                <w:sz w:val="24"/>
                <w:szCs w:val="24"/>
                <w:lang w:val="ro-RO"/>
              </w:rPr>
              <w:t>Endodonția</w:t>
            </w:r>
            <w:proofErr w:type="spellEnd"/>
            <w:r w:rsidRPr="001725AB">
              <w:rPr>
                <w:rFonts w:ascii="Times New Roman" w:hAnsi="Times New Roman" w:cs="Times New Roman"/>
                <w:sz w:val="24"/>
                <w:szCs w:val="24"/>
                <w:lang w:val="ro-RO"/>
              </w:rPr>
              <w:t xml:space="preserve"> preclinică este un compartiment indispensabil atât pentru propedeutica stomatologică, cât și pentru celelalte ramuri ale stomatologiei moderne. Trecerea instruirii studenților de la etapa preclinică către etapa clinică a stomatologiei este efectuată prin familiarizarea acestora cu specificul </w:t>
            </w:r>
            <w:proofErr w:type="spellStart"/>
            <w:r w:rsidRPr="001725AB">
              <w:rPr>
                <w:rFonts w:ascii="Times New Roman" w:hAnsi="Times New Roman" w:cs="Times New Roman"/>
                <w:sz w:val="24"/>
                <w:szCs w:val="24"/>
                <w:lang w:val="ro-RO"/>
              </w:rPr>
              <w:t>endodonției</w:t>
            </w:r>
            <w:proofErr w:type="spellEnd"/>
            <w:r w:rsidRPr="001725AB">
              <w:rPr>
                <w:rFonts w:ascii="Times New Roman" w:hAnsi="Times New Roman" w:cs="Times New Roman"/>
                <w:sz w:val="24"/>
                <w:szCs w:val="24"/>
                <w:lang w:val="ro-RO"/>
              </w:rPr>
              <w:t xml:space="preserve"> preclinice în sala de simulatoare, cabinetul de stomatologie, organizarea asistenței stomatologice de </w:t>
            </w:r>
            <w:proofErr w:type="spellStart"/>
            <w:r w:rsidRPr="001725AB">
              <w:rPr>
                <w:rFonts w:ascii="Times New Roman" w:hAnsi="Times New Roman" w:cs="Times New Roman"/>
                <w:sz w:val="24"/>
                <w:szCs w:val="24"/>
                <w:lang w:val="ro-RO"/>
              </w:rPr>
              <w:t>ambulator</w:t>
            </w:r>
            <w:proofErr w:type="spellEnd"/>
            <w:r w:rsidRPr="001725AB">
              <w:rPr>
                <w:rFonts w:ascii="Times New Roman" w:hAnsi="Times New Roman" w:cs="Times New Roman"/>
                <w:sz w:val="24"/>
                <w:szCs w:val="24"/>
                <w:lang w:val="ro-RO"/>
              </w:rPr>
              <w:t xml:space="preserve">. Etapele de bază în examinarea preclinică și clinică a pacienților și opțiunile de examinare clinică și paraclinică descrise în acest compartiment sunt orientate spre dezvoltarea gândirii clinice a studenților în vederea stabilirii unui plan de diagnostic și tratament al afecțiunilor pulpare și ale periodonțiului apical. Totodată, o atenție deosebită este acordată instrumentarului </w:t>
            </w:r>
            <w:proofErr w:type="spellStart"/>
            <w:r w:rsidRPr="001725AB">
              <w:rPr>
                <w:rFonts w:ascii="Times New Roman" w:hAnsi="Times New Roman" w:cs="Times New Roman"/>
                <w:sz w:val="24"/>
                <w:szCs w:val="24"/>
                <w:lang w:val="ro-RO"/>
              </w:rPr>
              <w:t>endodontic</w:t>
            </w:r>
            <w:proofErr w:type="spellEnd"/>
            <w:r w:rsidRPr="001725AB">
              <w:rPr>
                <w:rFonts w:ascii="Times New Roman" w:hAnsi="Times New Roman" w:cs="Times New Roman"/>
                <w:sz w:val="24"/>
                <w:szCs w:val="24"/>
                <w:lang w:val="ro-RO"/>
              </w:rPr>
              <w:t xml:space="preserve"> manual și instrumentarului </w:t>
            </w:r>
            <w:proofErr w:type="spellStart"/>
            <w:r w:rsidRPr="001725AB">
              <w:rPr>
                <w:rFonts w:ascii="Times New Roman" w:hAnsi="Times New Roman" w:cs="Times New Roman"/>
                <w:sz w:val="24"/>
                <w:szCs w:val="24"/>
                <w:lang w:val="ro-RO"/>
              </w:rPr>
              <w:t>endodontic</w:t>
            </w:r>
            <w:proofErr w:type="spellEnd"/>
            <w:r w:rsidRPr="001725AB">
              <w:rPr>
                <w:rFonts w:ascii="Times New Roman" w:hAnsi="Times New Roman" w:cs="Times New Roman"/>
                <w:sz w:val="24"/>
                <w:szCs w:val="24"/>
                <w:lang w:val="ro-RO"/>
              </w:rPr>
              <w:t xml:space="preserve"> rotativ, precum și utilizarea </w:t>
            </w:r>
            <w:r w:rsidRPr="001725AB">
              <w:rPr>
                <w:rFonts w:ascii="Times New Roman" w:hAnsi="Times New Roman" w:cs="Times New Roman"/>
                <w:sz w:val="24"/>
                <w:szCs w:val="24"/>
                <w:lang w:val="ro-RO"/>
              </w:rPr>
              <w:lastRenderedPageBreak/>
              <w:t xml:space="preserve">instrumentelor </w:t>
            </w:r>
            <w:proofErr w:type="spellStart"/>
            <w:r w:rsidRPr="001725AB">
              <w:rPr>
                <w:rFonts w:ascii="Times New Roman" w:hAnsi="Times New Roman" w:cs="Times New Roman"/>
                <w:sz w:val="24"/>
                <w:szCs w:val="24"/>
                <w:lang w:val="ro-RO"/>
              </w:rPr>
              <w:t>endodontice</w:t>
            </w:r>
            <w:proofErr w:type="spellEnd"/>
            <w:r w:rsidRPr="001725AB">
              <w:rPr>
                <w:rFonts w:ascii="Times New Roman" w:hAnsi="Times New Roman" w:cs="Times New Roman"/>
                <w:sz w:val="24"/>
                <w:szCs w:val="24"/>
                <w:lang w:val="ro-RO"/>
              </w:rPr>
              <w:t xml:space="preserve"> manuale și rotative în tratamentul </w:t>
            </w:r>
            <w:proofErr w:type="spellStart"/>
            <w:r w:rsidRPr="001725AB">
              <w:rPr>
                <w:rFonts w:ascii="Times New Roman" w:hAnsi="Times New Roman" w:cs="Times New Roman"/>
                <w:sz w:val="24"/>
                <w:szCs w:val="24"/>
                <w:lang w:val="ro-RO"/>
              </w:rPr>
              <w:t>endodontic</w:t>
            </w:r>
            <w:proofErr w:type="spellEnd"/>
            <w:r w:rsidRPr="001725AB">
              <w:rPr>
                <w:rFonts w:ascii="Times New Roman" w:hAnsi="Times New Roman" w:cs="Times New Roman"/>
                <w:sz w:val="24"/>
                <w:szCs w:val="24"/>
                <w:lang w:val="ro-RO"/>
              </w:rPr>
              <w:t xml:space="preserve">, determinarea lungimii de lucru în canalele radiculare. </w:t>
            </w:r>
          </w:p>
          <w:p w14:paraId="6F23D14F" w14:textId="77777777" w:rsidR="001725AB" w:rsidRPr="001725AB" w:rsidRDefault="001725AB" w:rsidP="001725AB">
            <w:pPr>
              <w:rPr>
                <w:rFonts w:ascii="Times New Roman" w:hAnsi="Times New Roman" w:cs="Times New Roman"/>
                <w:sz w:val="24"/>
                <w:szCs w:val="24"/>
                <w:lang w:val="ro-RO"/>
              </w:rPr>
            </w:pPr>
            <w:r w:rsidRPr="001725AB">
              <w:rPr>
                <w:rFonts w:ascii="Times New Roman" w:hAnsi="Times New Roman" w:cs="Times New Roman"/>
                <w:sz w:val="24"/>
                <w:szCs w:val="24"/>
                <w:lang w:val="ro-RO"/>
              </w:rPr>
              <w:t xml:space="preserve">Instrumentarul </w:t>
            </w:r>
            <w:proofErr w:type="spellStart"/>
            <w:r w:rsidRPr="001725AB">
              <w:rPr>
                <w:rFonts w:ascii="Times New Roman" w:hAnsi="Times New Roman" w:cs="Times New Roman"/>
                <w:sz w:val="24"/>
                <w:szCs w:val="24"/>
                <w:lang w:val="ro-RO"/>
              </w:rPr>
              <w:t>endodontic</w:t>
            </w:r>
            <w:proofErr w:type="spellEnd"/>
            <w:r w:rsidRPr="001725AB">
              <w:rPr>
                <w:rFonts w:ascii="Times New Roman" w:hAnsi="Times New Roman" w:cs="Times New Roman"/>
                <w:sz w:val="24"/>
                <w:szCs w:val="24"/>
                <w:lang w:val="ro-RO"/>
              </w:rPr>
              <w:t xml:space="preserve"> manual și-a păstrat utilitatea de-a lungul timpului, în ciuda apariției sistemelor rotative. Numărul instrumentelor manuale este în continuă creștere, fiecare producător încercând să scoată pe piață variante mai eficiente, mai flexibile și mai ergonomice. Majoritatea instrumentelor urmează regulile Organizației Internaționale pentru Standardizare (ISO) care, împreună cu Federația Dentară Internațională (FDI), a stabilit standardele după care se clasifică instrumentarul </w:t>
            </w:r>
            <w:proofErr w:type="spellStart"/>
            <w:r w:rsidRPr="001725AB">
              <w:rPr>
                <w:rFonts w:ascii="Times New Roman" w:hAnsi="Times New Roman" w:cs="Times New Roman"/>
                <w:sz w:val="24"/>
                <w:szCs w:val="24"/>
                <w:lang w:val="ro-RO"/>
              </w:rPr>
              <w:t>endodontic</w:t>
            </w:r>
            <w:proofErr w:type="spellEnd"/>
            <w:r w:rsidRPr="001725AB">
              <w:rPr>
                <w:rFonts w:ascii="Times New Roman" w:hAnsi="Times New Roman" w:cs="Times New Roman"/>
                <w:sz w:val="24"/>
                <w:szCs w:val="24"/>
                <w:lang w:val="ro-RO"/>
              </w:rPr>
              <w:t>.</w:t>
            </w:r>
          </w:p>
          <w:p w14:paraId="594DB1ED" w14:textId="4C21BDFB" w:rsidR="00472E17" w:rsidRPr="00455232" w:rsidRDefault="001725AB" w:rsidP="001725AB">
            <w:pPr>
              <w:rPr>
                <w:rFonts w:ascii="Times New Roman" w:hAnsi="Times New Roman" w:cs="Times New Roman"/>
                <w:sz w:val="24"/>
                <w:szCs w:val="24"/>
                <w:lang w:val="ro-RO"/>
              </w:rPr>
            </w:pPr>
            <w:r w:rsidRPr="001725AB">
              <w:rPr>
                <w:rFonts w:ascii="Times New Roman" w:hAnsi="Times New Roman" w:cs="Times New Roman"/>
                <w:sz w:val="24"/>
                <w:szCs w:val="24"/>
                <w:lang w:val="ro-RO"/>
              </w:rPr>
              <w:t xml:space="preserve">Conduita medicului în cadrul cabinetului de stomatologie reprezintă o etapă importantă în dezvoltarea viitorilor specialiști, deoarece tratamentul </w:t>
            </w:r>
            <w:proofErr w:type="spellStart"/>
            <w:r w:rsidRPr="001725AB">
              <w:rPr>
                <w:rFonts w:ascii="Times New Roman" w:hAnsi="Times New Roman" w:cs="Times New Roman"/>
                <w:sz w:val="24"/>
                <w:szCs w:val="24"/>
                <w:lang w:val="ro-RO"/>
              </w:rPr>
              <w:t>endodontic</w:t>
            </w:r>
            <w:proofErr w:type="spellEnd"/>
            <w:r w:rsidRPr="001725AB">
              <w:rPr>
                <w:rFonts w:ascii="Times New Roman" w:hAnsi="Times New Roman" w:cs="Times New Roman"/>
                <w:sz w:val="24"/>
                <w:szCs w:val="24"/>
                <w:lang w:val="ro-RO"/>
              </w:rPr>
              <w:t xml:space="preserve"> reprezintă un compartiment indispensabil a stomatologiei moderne.</w:t>
            </w:r>
          </w:p>
        </w:tc>
      </w:tr>
      <w:tr w:rsidR="007B1CE3" w:rsidRPr="007B1CE3" w14:paraId="13D0C456" w14:textId="77777777" w:rsidTr="000B7EA4">
        <w:tc>
          <w:tcPr>
            <w:tcW w:w="2689" w:type="dxa"/>
            <w:shd w:val="clear" w:color="auto" w:fill="DEEAF6" w:themeFill="accent1" w:themeFillTint="33"/>
          </w:tcPr>
          <w:p w14:paraId="35DB2138" w14:textId="77777777" w:rsidR="00472E17" w:rsidRPr="00455232" w:rsidRDefault="00472E17" w:rsidP="000B7EA4">
            <w:pPr>
              <w:rPr>
                <w:rFonts w:ascii="Times New Roman" w:hAnsi="Times New Roman" w:cs="Times New Roman"/>
                <w:sz w:val="24"/>
                <w:szCs w:val="24"/>
              </w:rPr>
            </w:pPr>
            <w:r w:rsidRPr="00455232">
              <w:rPr>
                <w:rFonts w:ascii="Times New Roman" w:hAnsi="Times New Roman" w:cs="Times New Roman"/>
                <w:sz w:val="24"/>
                <w:szCs w:val="24"/>
                <w:lang w:val="ro-RO"/>
              </w:rPr>
              <w:lastRenderedPageBreak/>
              <w:t>Finalități de studiu</w:t>
            </w:r>
          </w:p>
          <w:p w14:paraId="3296241B" w14:textId="77777777" w:rsidR="00472E17" w:rsidRPr="00455232" w:rsidRDefault="00472E17" w:rsidP="000B7EA4">
            <w:pPr>
              <w:rPr>
                <w:rFonts w:ascii="Times New Roman" w:hAnsi="Times New Roman" w:cs="Times New Roman"/>
                <w:sz w:val="24"/>
                <w:szCs w:val="24"/>
                <w:lang w:val="ro-RO"/>
              </w:rPr>
            </w:pPr>
          </w:p>
        </w:tc>
        <w:tc>
          <w:tcPr>
            <w:tcW w:w="6656" w:type="dxa"/>
          </w:tcPr>
          <w:p w14:paraId="01CF8DF8" w14:textId="6C6D4DCC" w:rsidR="001725AB" w:rsidRPr="001725AB" w:rsidRDefault="001725AB" w:rsidP="001725AB">
            <w:pPr>
              <w:pStyle w:val="a5"/>
              <w:numPr>
                <w:ilvl w:val="0"/>
                <w:numId w:val="15"/>
              </w:numPr>
              <w:rPr>
                <w:rFonts w:ascii="Times New Roman" w:hAnsi="Times New Roman" w:cs="Times New Roman"/>
                <w:sz w:val="24"/>
                <w:szCs w:val="24"/>
                <w:lang w:val="ro-RO"/>
              </w:rPr>
            </w:pPr>
            <w:r w:rsidRPr="001725AB">
              <w:rPr>
                <w:rFonts w:ascii="Times New Roman" w:hAnsi="Times New Roman" w:cs="Times New Roman"/>
                <w:sz w:val="24"/>
                <w:szCs w:val="24"/>
                <w:lang w:val="ro-RO"/>
              </w:rPr>
              <w:t xml:space="preserve">să cunoască instrumentele </w:t>
            </w:r>
            <w:proofErr w:type="spellStart"/>
            <w:r w:rsidRPr="001725AB">
              <w:rPr>
                <w:rFonts w:ascii="Times New Roman" w:hAnsi="Times New Roman" w:cs="Times New Roman"/>
                <w:sz w:val="24"/>
                <w:szCs w:val="24"/>
                <w:lang w:val="ro-RO"/>
              </w:rPr>
              <w:t>endodontice</w:t>
            </w:r>
            <w:proofErr w:type="spellEnd"/>
            <w:r w:rsidRPr="001725AB">
              <w:rPr>
                <w:rFonts w:ascii="Times New Roman" w:hAnsi="Times New Roman" w:cs="Times New Roman"/>
                <w:sz w:val="24"/>
                <w:szCs w:val="24"/>
                <w:lang w:val="ro-RO"/>
              </w:rPr>
              <w:t xml:space="preserve"> manuale și rotative utilizate în tratamentul </w:t>
            </w:r>
            <w:proofErr w:type="spellStart"/>
            <w:r w:rsidRPr="001725AB">
              <w:rPr>
                <w:rFonts w:ascii="Times New Roman" w:hAnsi="Times New Roman" w:cs="Times New Roman"/>
                <w:sz w:val="24"/>
                <w:szCs w:val="24"/>
                <w:lang w:val="ro-RO"/>
              </w:rPr>
              <w:t>endodontice</w:t>
            </w:r>
            <w:proofErr w:type="spellEnd"/>
            <w:r w:rsidRPr="001725AB">
              <w:rPr>
                <w:rFonts w:ascii="Times New Roman" w:hAnsi="Times New Roman" w:cs="Times New Roman"/>
                <w:sz w:val="24"/>
                <w:szCs w:val="24"/>
                <w:lang w:val="ro-RO"/>
              </w:rPr>
              <w:t>;</w:t>
            </w:r>
          </w:p>
          <w:p w14:paraId="12860244" w14:textId="68057C7A" w:rsidR="001725AB" w:rsidRPr="001725AB" w:rsidRDefault="001725AB" w:rsidP="001725AB">
            <w:pPr>
              <w:pStyle w:val="a5"/>
              <w:numPr>
                <w:ilvl w:val="0"/>
                <w:numId w:val="15"/>
              </w:numPr>
              <w:rPr>
                <w:rFonts w:ascii="Times New Roman" w:hAnsi="Times New Roman" w:cs="Times New Roman"/>
                <w:sz w:val="24"/>
                <w:szCs w:val="24"/>
                <w:lang w:val="ro-RO"/>
              </w:rPr>
            </w:pPr>
            <w:r w:rsidRPr="001725AB">
              <w:rPr>
                <w:rFonts w:ascii="Times New Roman" w:hAnsi="Times New Roman" w:cs="Times New Roman"/>
                <w:sz w:val="24"/>
                <w:szCs w:val="24"/>
                <w:lang w:val="ro-RO"/>
              </w:rPr>
              <w:t xml:space="preserve">să cunoască tehnicile de utilizare ale instrumentelor </w:t>
            </w:r>
            <w:proofErr w:type="spellStart"/>
            <w:r w:rsidRPr="001725AB">
              <w:rPr>
                <w:rFonts w:ascii="Times New Roman" w:hAnsi="Times New Roman" w:cs="Times New Roman"/>
                <w:sz w:val="24"/>
                <w:szCs w:val="24"/>
                <w:lang w:val="ro-RO"/>
              </w:rPr>
              <w:t>endodontice</w:t>
            </w:r>
            <w:proofErr w:type="spellEnd"/>
            <w:r w:rsidRPr="001725AB">
              <w:rPr>
                <w:rFonts w:ascii="Times New Roman" w:hAnsi="Times New Roman" w:cs="Times New Roman"/>
                <w:sz w:val="24"/>
                <w:szCs w:val="24"/>
                <w:lang w:val="ro-RO"/>
              </w:rPr>
              <w:t xml:space="preserve"> manuale și rotative;</w:t>
            </w:r>
          </w:p>
          <w:p w14:paraId="4AA76B6B" w14:textId="567FC1E3" w:rsidR="00472E17" w:rsidRPr="001725AB" w:rsidRDefault="001725AB" w:rsidP="001725AB">
            <w:pPr>
              <w:pStyle w:val="a5"/>
              <w:numPr>
                <w:ilvl w:val="0"/>
                <w:numId w:val="15"/>
              </w:numPr>
              <w:rPr>
                <w:rFonts w:ascii="Times New Roman" w:hAnsi="Times New Roman" w:cs="Times New Roman"/>
                <w:sz w:val="24"/>
                <w:szCs w:val="24"/>
                <w:lang w:val="ro-RO"/>
              </w:rPr>
            </w:pPr>
            <w:r w:rsidRPr="001725AB">
              <w:rPr>
                <w:rFonts w:ascii="Times New Roman" w:hAnsi="Times New Roman" w:cs="Times New Roman"/>
                <w:sz w:val="24"/>
                <w:szCs w:val="24"/>
                <w:lang w:val="ro-RO"/>
              </w:rPr>
              <w:t xml:space="preserve">să cunoască metodele de utilizare a sunetului și ultrasunetului în </w:t>
            </w:r>
            <w:proofErr w:type="spellStart"/>
            <w:r w:rsidRPr="001725AB">
              <w:rPr>
                <w:rFonts w:ascii="Times New Roman" w:hAnsi="Times New Roman" w:cs="Times New Roman"/>
                <w:sz w:val="24"/>
                <w:szCs w:val="24"/>
                <w:lang w:val="ro-RO"/>
              </w:rPr>
              <w:t>endodonție</w:t>
            </w:r>
            <w:proofErr w:type="spellEnd"/>
            <w:r w:rsidRPr="001725AB">
              <w:rPr>
                <w:rFonts w:ascii="Times New Roman" w:hAnsi="Times New Roman" w:cs="Times New Roman"/>
                <w:sz w:val="24"/>
                <w:szCs w:val="24"/>
                <w:lang w:val="ro-RO"/>
              </w:rPr>
              <w:t>;</w:t>
            </w:r>
          </w:p>
        </w:tc>
      </w:tr>
      <w:tr w:rsidR="007B1CE3" w:rsidRPr="007B1CE3" w14:paraId="354F962B" w14:textId="77777777" w:rsidTr="000B7EA4">
        <w:tc>
          <w:tcPr>
            <w:tcW w:w="2689" w:type="dxa"/>
          </w:tcPr>
          <w:p w14:paraId="4B08D043" w14:textId="77777777" w:rsidR="00472E17" w:rsidRPr="00144B22" w:rsidRDefault="00472E17" w:rsidP="000B7EA4">
            <w:pPr>
              <w:rPr>
                <w:rFonts w:ascii="Times New Roman" w:hAnsi="Times New Roman" w:cs="Times New Roman"/>
                <w:sz w:val="24"/>
                <w:szCs w:val="24"/>
              </w:rPr>
            </w:pPr>
            <w:r w:rsidRPr="00144B22">
              <w:rPr>
                <w:rFonts w:ascii="Times New Roman" w:hAnsi="Times New Roman" w:cs="Times New Roman"/>
                <w:sz w:val="24"/>
                <w:szCs w:val="24"/>
                <w:lang w:val="ro-RO"/>
              </w:rPr>
              <w:t>Manopere practice achiziționate</w:t>
            </w:r>
          </w:p>
          <w:p w14:paraId="2C2A7CF2" w14:textId="77777777" w:rsidR="00472E17" w:rsidRPr="007B1CE3" w:rsidRDefault="00472E17" w:rsidP="000B7EA4">
            <w:pPr>
              <w:rPr>
                <w:rFonts w:ascii="Times New Roman" w:hAnsi="Times New Roman" w:cs="Times New Roman"/>
                <w:color w:val="FF0000"/>
                <w:sz w:val="24"/>
                <w:szCs w:val="24"/>
                <w:lang w:val="ro-RO"/>
              </w:rPr>
            </w:pPr>
          </w:p>
        </w:tc>
        <w:tc>
          <w:tcPr>
            <w:tcW w:w="6656" w:type="dxa"/>
          </w:tcPr>
          <w:p w14:paraId="75082B40" w14:textId="77777777" w:rsidR="00472E17" w:rsidRPr="00144B22" w:rsidRDefault="00472E17" w:rsidP="00472E17">
            <w:pPr>
              <w:ind w:left="720"/>
              <w:rPr>
                <w:rFonts w:ascii="Times New Roman" w:hAnsi="Times New Roman" w:cs="Times New Roman"/>
                <w:sz w:val="24"/>
                <w:szCs w:val="24"/>
                <w:lang w:val="ro-RO"/>
              </w:rPr>
            </w:pPr>
          </w:p>
          <w:p w14:paraId="2946BCCC" w14:textId="4B91BE1A"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 xml:space="preserve">distingerea instrumentarului manual și dispozitivele necesare în </w:t>
            </w:r>
            <w:proofErr w:type="spellStart"/>
            <w:r w:rsidRPr="00171ADD">
              <w:rPr>
                <w:rFonts w:ascii="Times New Roman" w:hAnsi="Times New Roman" w:cs="Times New Roman"/>
                <w:sz w:val="24"/>
                <w:szCs w:val="24"/>
                <w:lang w:val="ro-RO"/>
              </w:rPr>
              <w:t>endodonție</w:t>
            </w:r>
            <w:proofErr w:type="spellEnd"/>
            <w:r w:rsidRPr="00171ADD">
              <w:rPr>
                <w:rFonts w:ascii="Times New Roman" w:hAnsi="Times New Roman" w:cs="Times New Roman"/>
                <w:sz w:val="24"/>
                <w:szCs w:val="24"/>
                <w:lang w:val="ro-RO"/>
              </w:rPr>
              <w:t xml:space="preserve">; </w:t>
            </w:r>
          </w:p>
          <w:p w14:paraId="19C5A5BE" w14:textId="323E4A0C"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 xml:space="preserve">distingerea instrumentarului rotativ și dispozitivele necesare în </w:t>
            </w:r>
            <w:proofErr w:type="spellStart"/>
            <w:r w:rsidRPr="00171ADD">
              <w:rPr>
                <w:rFonts w:ascii="Times New Roman" w:hAnsi="Times New Roman" w:cs="Times New Roman"/>
                <w:sz w:val="24"/>
                <w:szCs w:val="24"/>
                <w:lang w:val="ro-RO"/>
              </w:rPr>
              <w:t>endodonție</w:t>
            </w:r>
            <w:proofErr w:type="spellEnd"/>
            <w:r w:rsidRPr="00171ADD">
              <w:rPr>
                <w:rFonts w:ascii="Times New Roman" w:hAnsi="Times New Roman" w:cs="Times New Roman"/>
                <w:sz w:val="24"/>
                <w:szCs w:val="24"/>
                <w:lang w:val="ro-RO"/>
              </w:rPr>
              <w:t>;</w:t>
            </w:r>
          </w:p>
          <w:p w14:paraId="4E743660" w14:textId="2F87FE7A"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 xml:space="preserve">efectuarea metodelor de permeabilizare și prelucrare </w:t>
            </w:r>
            <w:proofErr w:type="spellStart"/>
            <w:r w:rsidRPr="00171ADD">
              <w:rPr>
                <w:rFonts w:ascii="Times New Roman" w:hAnsi="Times New Roman" w:cs="Times New Roman"/>
                <w:sz w:val="24"/>
                <w:szCs w:val="24"/>
                <w:lang w:val="ro-RO"/>
              </w:rPr>
              <w:t>chemomecanică</w:t>
            </w:r>
            <w:proofErr w:type="spellEnd"/>
            <w:r w:rsidRPr="00171ADD">
              <w:rPr>
                <w:rFonts w:ascii="Times New Roman" w:hAnsi="Times New Roman" w:cs="Times New Roman"/>
                <w:sz w:val="24"/>
                <w:szCs w:val="24"/>
                <w:lang w:val="ro-RO"/>
              </w:rPr>
              <w:t xml:space="preserve"> a canalelor radiculare;</w:t>
            </w:r>
          </w:p>
          <w:p w14:paraId="5B56DE3C" w14:textId="1B9935DB"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utilizarea diferitor modalități de manevrare a instrumentelor de canal;</w:t>
            </w:r>
          </w:p>
          <w:p w14:paraId="2E988A13" w14:textId="254B5E2A"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efectuarea tehnicilor de lărgire manuală;</w:t>
            </w:r>
          </w:p>
          <w:p w14:paraId="2CF5D26C" w14:textId="09EEB5FA"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 xml:space="preserve">efectuarea </w:t>
            </w:r>
            <w:proofErr w:type="spellStart"/>
            <w:r w:rsidRPr="00171ADD">
              <w:rPr>
                <w:rFonts w:ascii="Times New Roman" w:hAnsi="Times New Roman" w:cs="Times New Roman"/>
                <w:sz w:val="24"/>
                <w:szCs w:val="24"/>
                <w:lang w:val="ro-RO"/>
              </w:rPr>
              <w:t>prepararii</w:t>
            </w:r>
            <w:proofErr w:type="spellEnd"/>
            <w:r w:rsidRPr="00171ADD">
              <w:rPr>
                <w:rFonts w:ascii="Times New Roman" w:hAnsi="Times New Roman" w:cs="Times New Roman"/>
                <w:sz w:val="24"/>
                <w:szCs w:val="24"/>
                <w:lang w:val="ro-RO"/>
              </w:rPr>
              <w:t xml:space="preserve"> ultrasonice a canalului radicular; </w:t>
            </w:r>
          </w:p>
          <w:p w14:paraId="6D9632B4" w14:textId="2B89590A"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 xml:space="preserve">efectuarea  </w:t>
            </w:r>
            <w:proofErr w:type="spellStart"/>
            <w:r w:rsidRPr="00171ADD">
              <w:rPr>
                <w:rFonts w:ascii="Times New Roman" w:hAnsi="Times New Roman" w:cs="Times New Roman"/>
                <w:sz w:val="24"/>
                <w:szCs w:val="24"/>
                <w:lang w:val="ro-RO"/>
              </w:rPr>
              <w:t>prepararii</w:t>
            </w:r>
            <w:proofErr w:type="spellEnd"/>
            <w:r w:rsidRPr="00171ADD">
              <w:rPr>
                <w:rFonts w:ascii="Times New Roman" w:hAnsi="Times New Roman" w:cs="Times New Roman"/>
                <w:sz w:val="24"/>
                <w:szCs w:val="24"/>
                <w:lang w:val="ro-RO"/>
              </w:rPr>
              <w:t xml:space="preserve"> </w:t>
            </w:r>
            <w:proofErr w:type="spellStart"/>
            <w:r w:rsidRPr="00171ADD">
              <w:rPr>
                <w:rFonts w:ascii="Times New Roman" w:hAnsi="Times New Roman" w:cs="Times New Roman"/>
                <w:sz w:val="24"/>
                <w:szCs w:val="24"/>
                <w:lang w:val="ro-RO"/>
              </w:rPr>
              <w:t>vibratorie</w:t>
            </w:r>
            <w:proofErr w:type="spellEnd"/>
            <w:r w:rsidRPr="00171ADD">
              <w:rPr>
                <w:rFonts w:ascii="Times New Roman" w:hAnsi="Times New Roman" w:cs="Times New Roman"/>
                <w:sz w:val="24"/>
                <w:szCs w:val="24"/>
                <w:lang w:val="ro-RO"/>
              </w:rPr>
              <w:t xml:space="preserve"> a canalului radicular;</w:t>
            </w:r>
          </w:p>
          <w:p w14:paraId="36240972" w14:textId="7693DE95"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 xml:space="preserve">distingerea tipurilor de piese </w:t>
            </w:r>
            <w:proofErr w:type="spellStart"/>
            <w:r w:rsidRPr="00171ADD">
              <w:rPr>
                <w:rFonts w:ascii="Times New Roman" w:hAnsi="Times New Roman" w:cs="Times New Roman"/>
                <w:sz w:val="24"/>
                <w:szCs w:val="24"/>
                <w:lang w:val="ro-RO"/>
              </w:rPr>
              <w:t>endodontice</w:t>
            </w:r>
            <w:proofErr w:type="spellEnd"/>
            <w:r w:rsidRPr="00171ADD">
              <w:rPr>
                <w:rFonts w:ascii="Times New Roman" w:hAnsi="Times New Roman" w:cs="Times New Roman"/>
                <w:sz w:val="24"/>
                <w:szCs w:val="24"/>
                <w:lang w:val="ro-RO"/>
              </w:rPr>
              <w:t xml:space="preserve"> cu </w:t>
            </w:r>
            <w:proofErr w:type="spellStart"/>
            <w:r w:rsidRPr="00171ADD">
              <w:rPr>
                <w:rFonts w:ascii="Times New Roman" w:hAnsi="Times New Roman" w:cs="Times New Roman"/>
                <w:sz w:val="24"/>
                <w:szCs w:val="24"/>
                <w:lang w:val="ro-RO"/>
              </w:rPr>
              <w:t>acţiune</w:t>
            </w:r>
            <w:proofErr w:type="spellEnd"/>
            <w:r w:rsidRPr="00171ADD">
              <w:rPr>
                <w:rFonts w:ascii="Times New Roman" w:hAnsi="Times New Roman" w:cs="Times New Roman"/>
                <w:sz w:val="24"/>
                <w:szCs w:val="24"/>
                <w:lang w:val="ro-RO"/>
              </w:rPr>
              <w:t xml:space="preserve"> </w:t>
            </w:r>
            <w:proofErr w:type="spellStart"/>
            <w:r w:rsidRPr="00171ADD">
              <w:rPr>
                <w:rFonts w:ascii="Times New Roman" w:hAnsi="Times New Roman" w:cs="Times New Roman"/>
                <w:sz w:val="24"/>
                <w:szCs w:val="24"/>
                <w:lang w:val="ro-RO"/>
              </w:rPr>
              <w:t>vibratorie</w:t>
            </w:r>
            <w:proofErr w:type="spellEnd"/>
            <w:r w:rsidRPr="00171ADD">
              <w:rPr>
                <w:rFonts w:ascii="Times New Roman" w:hAnsi="Times New Roman" w:cs="Times New Roman"/>
                <w:sz w:val="24"/>
                <w:szCs w:val="24"/>
                <w:lang w:val="ro-RO"/>
              </w:rPr>
              <w:t>;</w:t>
            </w:r>
          </w:p>
          <w:p w14:paraId="1F8B1D2D" w14:textId="2C4472E6"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distingerea instrumentarului rotativ din oțel;</w:t>
            </w:r>
          </w:p>
          <w:p w14:paraId="36EB1B1E" w14:textId="3457F425"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distingerea instrumentarului rotativ din Ni-Ti;</w:t>
            </w:r>
          </w:p>
          <w:p w14:paraId="747C2A95" w14:textId="1836EFC3"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 xml:space="preserve">utilizarea  pieselor </w:t>
            </w:r>
            <w:proofErr w:type="spellStart"/>
            <w:r w:rsidRPr="00171ADD">
              <w:rPr>
                <w:rFonts w:ascii="Times New Roman" w:hAnsi="Times New Roman" w:cs="Times New Roman"/>
                <w:sz w:val="24"/>
                <w:szCs w:val="24"/>
                <w:lang w:val="ro-RO"/>
              </w:rPr>
              <w:t>endodontice</w:t>
            </w:r>
            <w:proofErr w:type="spellEnd"/>
            <w:r w:rsidRPr="00171ADD">
              <w:rPr>
                <w:rFonts w:ascii="Times New Roman" w:hAnsi="Times New Roman" w:cs="Times New Roman"/>
                <w:sz w:val="24"/>
                <w:szCs w:val="24"/>
                <w:lang w:val="ro-RO"/>
              </w:rPr>
              <w:t>: X-</w:t>
            </w:r>
            <w:proofErr w:type="spellStart"/>
            <w:r w:rsidRPr="00171ADD">
              <w:rPr>
                <w:rFonts w:ascii="Times New Roman" w:hAnsi="Times New Roman" w:cs="Times New Roman"/>
                <w:sz w:val="24"/>
                <w:szCs w:val="24"/>
                <w:lang w:val="ro-RO"/>
              </w:rPr>
              <w:t>Smart</w:t>
            </w:r>
            <w:proofErr w:type="spellEnd"/>
            <w:r w:rsidRPr="00171ADD">
              <w:rPr>
                <w:rFonts w:ascii="Times New Roman" w:hAnsi="Times New Roman" w:cs="Times New Roman"/>
                <w:sz w:val="24"/>
                <w:szCs w:val="24"/>
                <w:lang w:val="ro-RO"/>
              </w:rPr>
              <w:t>;</w:t>
            </w:r>
          </w:p>
          <w:p w14:paraId="5A7A8A6B" w14:textId="6B98888E"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 xml:space="preserve">efectuarea </w:t>
            </w:r>
            <w:proofErr w:type="spellStart"/>
            <w:r w:rsidRPr="00171ADD">
              <w:rPr>
                <w:rFonts w:ascii="Times New Roman" w:hAnsi="Times New Roman" w:cs="Times New Roman"/>
                <w:sz w:val="24"/>
                <w:szCs w:val="24"/>
                <w:lang w:val="ro-RO"/>
              </w:rPr>
              <w:t>modalitatii</w:t>
            </w:r>
            <w:proofErr w:type="spellEnd"/>
            <w:r w:rsidRPr="00171ADD">
              <w:rPr>
                <w:rFonts w:ascii="Times New Roman" w:hAnsi="Times New Roman" w:cs="Times New Roman"/>
                <w:sz w:val="24"/>
                <w:szCs w:val="24"/>
                <w:lang w:val="ro-RO"/>
              </w:rPr>
              <w:t xml:space="preserve"> de manevrare a instrumentelor în canal;</w:t>
            </w:r>
          </w:p>
          <w:p w14:paraId="2A1D011D" w14:textId="6C64C60B"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efectu</w:t>
            </w:r>
            <w:r w:rsidR="00171ADD" w:rsidRPr="00171ADD">
              <w:rPr>
                <w:rFonts w:ascii="Times New Roman" w:hAnsi="Times New Roman" w:cs="Times New Roman"/>
                <w:sz w:val="24"/>
                <w:szCs w:val="24"/>
                <w:lang w:val="ro-RO"/>
              </w:rPr>
              <w:t xml:space="preserve">area </w:t>
            </w:r>
            <w:r w:rsidRPr="00171ADD">
              <w:rPr>
                <w:rFonts w:ascii="Times New Roman" w:hAnsi="Times New Roman" w:cs="Times New Roman"/>
                <w:sz w:val="24"/>
                <w:szCs w:val="24"/>
                <w:lang w:val="ro-RO"/>
              </w:rPr>
              <w:t xml:space="preserve"> tehnicil</w:t>
            </w:r>
            <w:r w:rsidR="00171ADD" w:rsidRPr="00171ADD">
              <w:rPr>
                <w:rFonts w:ascii="Times New Roman" w:hAnsi="Times New Roman" w:cs="Times New Roman"/>
                <w:sz w:val="24"/>
                <w:szCs w:val="24"/>
                <w:lang w:val="ro-RO"/>
              </w:rPr>
              <w:t>or</w:t>
            </w:r>
            <w:r w:rsidRPr="00171ADD">
              <w:rPr>
                <w:rFonts w:ascii="Times New Roman" w:hAnsi="Times New Roman" w:cs="Times New Roman"/>
                <w:sz w:val="24"/>
                <w:szCs w:val="24"/>
                <w:lang w:val="ro-RO"/>
              </w:rPr>
              <w:t xml:space="preserve"> de lărgire manuală;</w:t>
            </w:r>
          </w:p>
          <w:p w14:paraId="35C091FF" w14:textId="7341A7D7" w:rsidR="001725AB" w:rsidRPr="00171ADD" w:rsidRDefault="00171ADD"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 xml:space="preserve">efectuarea  tehnicilor </w:t>
            </w:r>
            <w:r w:rsidR="001725AB" w:rsidRPr="00171ADD">
              <w:rPr>
                <w:rFonts w:ascii="Times New Roman" w:hAnsi="Times New Roman" w:cs="Times New Roman"/>
                <w:sz w:val="24"/>
                <w:szCs w:val="24"/>
                <w:lang w:val="ro-RO"/>
              </w:rPr>
              <w:t>standardizat</w:t>
            </w:r>
            <w:r w:rsidRPr="00171ADD">
              <w:rPr>
                <w:rFonts w:ascii="Times New Roman" w:hAnsi="Times New Roman" w:cs="Times New Roman"/>
                <w:sz w:val="24"/>
                <w:szCs w:val="24"/>
                <w:lang w:val="ro-RO"/>
              </w:rPr>
              <w:t>e</w:t>
            </w:r>
            <w:r w:rsidR="001725AB" w:rsidRPr="00171ADD">
              <w:rPr>
                <w:rFonts w:ascii="Times New Roman" w:hAnsi="Times New Roman" w:cs="Times New Roman"/>
                <w:sz w:val="24"/>
                <w:szCs w:val="24"/>
                <w:lang w:val="ro-RO"/>
              </w:rPr>
              <w:t xml:space="preserve"> de lărgire radiculară;</w:t>
            </w:r>
          </w:p>
          <w:p w14:paraId="37ADC305" w14:textId="734F7DDD" w:rsidR="001725AB" w:rsidRPr="00171ADD" w:rsidRDefault="00171ADD"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 xml:space="preserve">efectuarea a  </w:t>
            </w:r>
            <w:r w:rsidR="001725AB" w:rsidRPr="00171ADD">
              <w:rPr>
                <w:rFonts w:ascii="Times New Roman" w:hAnsi="Times New Roman" w:cs="Times New Roman"/>
                <w:sz w:val="24"/>
                <w:szCs w:val="24"/>
                <w:lang w:val="ro-RO"/>
              </w:rPr>
              <w:t>tehnic</w:t>
            </w:r>
            <w:r w:rsidRPr="00171ADD">
              <w:rPr>
                <w:rFonts w:ascii="Times New Roman" w:hAnsi="Times New Roman" w:cs="Times New Roman"/>
                <w:sz w:val="24"/>
                <w:szCs w:val="24"/>
                <w:lang w:val="ro-RO"/>
              </w:rPr>
              <w:t xml:space="preserve">ii </w:t>
            </w:r>
            <w:r w:rsidR="001725AB" w:rsidRPr="00171ADD">
              <w:rPr>
                <w:rFonts w:ascii="Times New Roman" w:hAnsi="Times New Roman" w:cs="Times New Roman"/>
                <w:sz w:val="24"/>
                <w:szCs w:val="24"/>
                <w:lang w:val="ro-RO"/>
              </w:rPr>
              <w:t>step-back de lărgire radiculară;</w:t>
            </w:r>
          </w:p>
          <w:p w14:paraId="201F796D" w14:textId="5FE2A00E"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efectu</w:t>
            </w:r>
            <w:r w:rsidR="00171ADD" w:rsidRPr="00171ADD">
              <w:rPr>
                <w:rFonts w:ascii="Times New Roman" w:hAnsi="Times New Roman" w:cs="Times New Roman"/>
                <w:sz w:val="24"/>
                <w:szCs w:val="24"/>
                <w:lang w:val="ro-RO"/>
              </w:rPr>
              <w:t>area</w:t>
            </w:r>
            <w:r w:rsidRPr="00171ADD">
              <w:rPr>
                <w:rFonts w:ascii="Times New Roman" w:hAnsi="Times New Roman" w:cs="Times New Roman"/>
                <w:sz w:val="24"/>
                <w:szCs w:val="24"/>
                <w:lang w:val="ro-RO"/>
              </w:rPr>
              <w:t xml:space="preserve"> tehnic</w:t>
            </w:r>
            <w:r w:rsidR="00171ADD" w:rsidRPr="00171ADD">
              <w:rPr>
                <w:rFonts w:ascii="Times New Roman" w:hAnsi="Times New Roman" w:cs="Times New Roman"/>
                <w:sz w:val="24"/>
                <w:szCs w:val="24"/>
                <w:lang w:val="ro-RO"/>
              </w:rPr>
              <w:t>ii</w:t>
            </w:r>
            <w:r w:rsidRPr="00171ADD">
              <w:rPr>
                <w:rFonts w:ascii="Times New Roman" w:hAnsi="Times New Roman" w:cs="Times New Roman"/>
                <w:sz w:val="24"/>
                <w:szCs w:val="24"/>
                <w:lang w:val="ro-RO"/>
              </w:rPr>
              <w:t xml:space="preserve"> step-back modificată de lărgire radiculară;</w:t>
            </w:r>
          </w:p>
          <w:p w14:paraId="7281FF92" w14:textId="2648A454"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efectu</w:t>
            </w:r>
            <w:r w:rsidR="00171ADD" w:rsidRPr="00171ADD">
              <w:rPr>
                <w:rFonts w:ascii="Times New Roman" w:hAnsi="Times New Roman" w:cs="Times New Roman"/>
                <w:sz w:val="24"/>
                <w:szCs w:val="24"/>
                <w:lang w:val="ro-RO"/>
              </w:rPr>
              <w:t>area</w:t>
            </w:r>
            <w:r w:rsidRPr="00171ADD">
              <w:rPr>
                <w:rFonts w:ascii="Times New Roman" w:hAnsi="Times New Roman" w:cs="Times New Roman"/>
                <w:sz w:val="24"/>
                <w:szCs w:val="24"/>
                <w:lang w:val="ro-RO"/>
              </w:rPr>
              <w:t xml:space="preserve"> tehnic</w:t>
            </w:r>
            <w:r w:rsidR="00171ADD" w:rsidRPr="00171ADD">
              <w:rPr>
                <w:rFonts w:ascii="Times New Roman" w:hAnsi="Times New Roman" w:cs="Times New Roman"/>
                <w:sz w:val="24"/>
                <w:szCs w:val="24"/>
                <w:lang w:val="ro-RO"/>
              </w:rPr>
              <w:t>ii</w:t>
            </w:r>
            <w:r w:rsidRPr="00171ADD">
              <w:rPr>
                <w:rFonts w:ascii="Times New Roman" w:hAnsi="Times New Roman" w:cs="Times New Roman"/>
                <w:sz w:val="24"/>
                <w:szCs w:val="24"/>
                <w:lang w:val="ro-RO"/>
              </w:rPr>
              <w:t xml:space="preserve"> step-back pasivă de lărgire radiculară;</w:t>
            </w:r>
          </w:p>
          <w:p w14:paraId="00366DFE" w14:textId="430FAB85"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 xml:space="preserve">să cunoască tehnica </w:t>
            </w:r>
            <w:proofErr w:type="spellStart"/>
            <w:r w:rsidRPr="00171ADD">
              <w:rPr>
                <w:rFonts w:ascii="Times New Roman" w:hAnsi="Times New Roman" w:cs="Times New Roman"/>
                <w:sz w:val="24"/>
                <w:szCs w:val="24"/>
                <w:lang w:val="ro-RO"/>
              </w:rPr>
              <w:t>balanced</w:t>
            </w:r>
            <w:proofErr w:type="spellEnd"/>
            <w:r w:rsidRPr="00171ADD">
              <w:rPr>
                <w:rFonts w:ascii="Times New Roman" w:hAnsi="Times New Roman" w:cs="Times New Roman"/>
                <w:sz w:val="24"/>
                <w:szCs w:val="24"/>
                <w:lang w:val="ro-RO"/>
              </w:rPr>
              <w:t xml:space="preserve"> </w:t>
            </w:r>
            <w:proofErr w:type="spellStart"/>
            <w:r w:rsidRPr="00171ADD">
              <w:rPr>
                <w:rFonts w:ascii="Times New Roman" w:hAnsi="Times New Roman" w:cs="Times New Roman"/>
                <w:sz w:val="24"/>
                <w:szCs w:val="24"/>
                <w:lang w:val="ro-RO"/>
              </w:rPr>
              <w:t>force</w:t>
            </w:r>
            <w:proofErr w:type="spellEnd"/>
            <w:r w:rsidRPr="00171ADD">
              <w:rPr>
                <w:rFonts w:ascii="Times New Roman" w:hAnsi="Times New Roman" w:cs="Times New Roman"/>
                <w:sz w:val="24"/>
                <w:szCs w:val="24"/>
                <w:lang w:val="ro-RO"/>
              </w:rPr>
              <w:t xml:space="preserve"> de lărgire radiculară;</w:t>
            </w:r>
          </w:p>
          <w:p w14:paraId="432656C1" w14:textId="64DFC447" w:rsidR="001725AB" w:rsidRPr="00171ADD" w:rsidRDefault="001725AB" w:rsidP="00171ADD">
            <w:pPr>
              <w:pStyle w:val="a5"/>
              <w:widowControl w:val="0"/>
              <w:numPr>
                <w:ilvl w:val="0"/>
                <w:numId w:val="16"/>
              </w:numPr>
              <w:rPr>
                <w:rFonts w:ascii="Times New Roman" w:hAnsi="Times New Roman" w:cs="Times New Roman"/>
                <w:sz w:val="24"/>
                <w:szCs w:val="24"/>
                <w:lang w:val="ro-RO"/>
              </w:rPr>
            </w:pPr>
            <w:r w:rsidRPr="00171ADD">
              <w:rPr>
                <w:rFonts w:ascii="Times New Roman" w:hAnsi="Times New Roman" w:cs="Times New Roman"/>
                <w:sz w:val="24"/>
                <w:szCs w:val="24"/>
                <w:lang w:val="ro-RO"/>
              </w:rPr>
              <w:t>efectu</w:t>
            </w:r>
            <w:r w:rsidR="00171ADD" w:rsidRPr="00171ADD">
              <w:rPr>
                <w:rFonts w:ascii="Times New Roman" w:hAnsi="Times New Roman" w:cs="Times New Roman"/>
                <w:sz w:val="24"/>
                <w:szCs w:val="24"/>
                <w:lang w:val="ro-RO"/>
              </w:rPr>
              <w:t xml:space="preserve">area  </w:t>
            </w:r>
            <w:r w:rsidRPr="00171ADD">
              <w:rPr>
                <w:rFonts w:ascii="Times New Roman" w:hAnsi="Times New Roman" w:cs="Times New Roman"/>
                <w:sz w:val="24"/>
                <w:szCs w:val="24"/>
                <w:lang w:val="ro-RO"/>
              </w:rPr>
              <w:t>tehnic</w:t>
            </w:r>
            <w:r w:rsidR="00171ADD" w:rsidRPr="00171ADD">
              <w:rPr>
                <w:rFonts w:ascii="Times New Roman" w:hAnsi="Times New Roman" w:cs="Times New Roman"/>
                <w:sz w:val="24"/>
                <w:szCs w:val="24"/>
                <w:lang w:val="ro-RO"/>
              </w:rPr>
              <w:t>ii</w:t>
            </w:r>
            <w:r w:rsidRPr="00171ADD">
              <w:rPr>
                <w:rFonts w:ascii="Times New Roman" w:hAnsi="Times New Roman" w:cs="Times New Roman"/>
                <w:sz w:val="24"/>
                <w:szCs w:val="24"/>
                <w:lang w:val="ro-RO"/>
              </w:rPr>
              <w:t xml:space="preserve"> step-</w:t>
            </w:r>
            <w:proofErr w:type="spellStart"/>
            <w:r w:rsidRPr="00171ADD">
              <w:rPr>
                <w:rFonts w:ascii="Times New Roman" w:hAnsi="Times New Roman" w:cs="Times New Roman"/>
                <w:sz w:val="24"/>
                <w:szCs w:val="24"/>
                <w:lang w:val="ro-RO"/>
              </w:rPr>
              <w:t>down</w:t>
            </w:r>
            <w:proofErr w:type="spellEnd"/>
            <w:r w:rsidRPr="00171ADD">
              <w:rPr>
                <w:rFonts w:ascii="Times New Roman" w:hAnsi="Times New Roman" w:cs="Times New Roman"/>
                <w:sz w:val="24"/>
                <w:szCs w:val="24"/>
                <w:lang w:val="ro-RO"/>
              </w:rPr>
              <w:t>/crown-</w:t>
            </w:r>
            <w:proofErr w:type="spellStart"/>
            <w:r w:rsidRPr="00171ADD">
              <w:rPr>
                <w:rFonts w:ascii="Times New Roman" w:hAnsi="Times New Roman" w:cs="Times New Roman"/>
                <w:sz w:val="24"/>
                <w:szCs w:val="24"/>
                <w:lang w:val="ro-RO"/>
              </w:rPr>
              <w:t>down</w:t>
            </w:r>
            <w:proofErr w:type="spellEnd"/>
            <w:r w:rsidRPr="00171ADD">
              <w:rPr>
                <w:rFonts w:ascii="Times New Roman" w:hAnsi="Times New Roman" w:cs="Times New Roman"/>
                <w:sz w:val="24"/>
                <w:szCs w:val="24"/>
                <w:lang w:val="ro-RO"/>
              </w:rPr>
              <w:t xml:space="preserve"> (</w:t>
            </w:r>
            <w:proofErr w:type="spellStart"/>
            <w:r w:rsidRPr="00171ADD">
              <w:rPr>
                <w:rFonts w:ascii="Times New Roman" w:hAnsi="Times New Roman" w:cs="Times New Roman"/>
                <w:sz w:val="24"/>
                <w:szCs w:val="24"/>
                <w:lang w:val="ro-RO"/>
              </w:rPr>
              <w:t>telescopării</w:t>
            </w:r>
            <w:proofErr w:type="spellEnd"/>
            <w:r w:rsidRPr="00171ADD">
              <w:rPr>
                <w:rFonts w:ascii="Times New Roman" w:hAnsi="Times New Roman" w:cs="Times New Roman"/>
                <w:sz w:val="24"/>
                <w:szCs w:val="24"/>
                <w:lang w:val="ro-RO"/>
              </w:rPr>
              <w:t xml:space="preserve"> progresive) de lărgire radiculară;</w:t>
            </w:r>
          </w:p>
          <w:p w14:paraId="30DB0DC5" w14:textId="5E1AB469" w:rsidR="001725AB" w:rsidRPr="00171ADD" w:rsidRDefault="00171ADD"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 xml:space="preserve">efectuarea  tehnicii </w:t>
            </w:r>
            <w:r w:rsidR="001725AB" w:rsidRPr="00171ADD">
              <w:rPr>
                <w:rFonts w:ascii="Times New Roman" w:hAnsi="Times New Roman" w:cs="Times New Roman"/>
                <w:sz w:val="24"/>
                <w:szCs w:val="24"/>
                <w:lang w:val="ro-RO"/>
              </w:rPr>
              <w:t xml:space="preserve">dublei </w:t>
            </w:r>
            <w:proofErr w:type="spellStart"/>
            <w:r w:rsidR="001725AB" w:rsidRPr="00171ADD">
              <w:rPr>
                <w:rFonts w:ascii="Times New Roman" w:hAnsi="Times New Roman" w:cs="Times New Roman"/>
                <w:sz w:val="24"/>
                <w:szCs w:val="24"/>
                <w:lang w:val="ro-RO"/>
              </w:rPr>
              <w:t>telescopări</w:t>
            </w:r>
            <w:proofErr w:type="spellEnd"/>
            <w:r w:rsidR="001725AB" w:rsidRPr="00171ADD">
              <w:rPr>
                <w:rFonts w:ascii="Times New Roman" w:hAnsi="Times New Roman" w:cs="Times New Roman"/>
                <w:sz w:val="24"/>
                <w:szCs w:val="24"/>
                <w:lang w:val="ro-RO"/>
              </w:rPr>
              <w:t xml:space="preserve"> (duble </w:t>
            </w:r>
            <w:proofErr w:type="spellStart"/>
            <w:r w:rsidR="001725AB" w:rsidRPr="00171ADD">
              <w:rPr>
                <w:rFonts w:ascii="Times New Roman" w:hAnsi="Times New Roman" w:cs="Times New Roman"/>
                <w:sz w:val="24"/>
                <w:szCs w:val="24"/>
                <w:lang w:val="ro-RO"/>
              </w:rPr>
              <w:t>flare</w:t>
            </w:r>
            <w:proofErr w:type="spellEnd"/>
            <w:r w:rsidR="001725AB" w:rsidRPr="00171ADD">
              <w:rPr>
                <w:rFonts w:ascii="Times New Roman" w:hAnsi="Times New Roman" w:cs="Times New Roman"/>
                <w:sz w:val="24"/>
                <w:szCs w:val="24"/>
                <w:lang w:val="ro-RO"/>
              </w:rPr>
              <w:t>) de lărgire radiculară</w:t>
            </w:r>
          </w:p>
          <w:p w14:paraId="5EAC16C1" w14:textId="6B76B13D" w:rsidR="001725AB" w:rsidRPr="00171ADD" w:rsidRDefault="00171ADD"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 xml:space="preserve">efectuarea  tehnicii </w:t>
            </w:r>
            <w:r w:rsidR="001725AB" w:rsidRPr="00171ADD">
              <w:rPr>
                <w:rFonts w:ascii="Times New Roman" w:hAnsi="Times New Roman" w:cs="Times New Roman"/>
                <w:sz w:val="24"/>
                <w:szCs w:val="24"/>
                <w:lang w:val="ro-RO"/>
              </w:rPr>
              <w:t xml:space="preserve">cilindrului apical (apical box) de lărgire </w:t>
            </w:r>
            <w:r w:rsidR="001725AB" w:rsidRPr="00171ADD">
              <w:rPr>
                <w:rFonts w:ascii="Times New Roman" w:hAnsi="Times New Roman" w:cs="Times New Roman"/>
                <w:sz w:val="24"/>
                <w:szCs w:val="24"/>
                <w:lang w:val="ro-RO"/>
              </w:rPr>
              <w:lastRenderedPageBreak/>
              <w:t>radiculară;</w:t>
            </w:r>
          </w:p>
          <w:p w14:paraId="0AF1E24D" w14:textId="481CDD14"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disting</w:t>
            </w:r>
            <w:r w:rsidR="00171ADD" w:rsidRPr="00171ADD">
              <w:rPr>
                <w:rFonts w:ascii="Times New Roman" w:hAnsi="Times New Roman" w:cs="Times New Roman"/>
                <w:sz w:val="24"/>
                <w:szCs w:val="24"/>
                <w:lang w:val="ro-RO"/>
              </w:rPr>
              <w:t>erea</w:t>
            </w:r>
            <w:r w:rsidRPr="00171ADD">
              <w:rPr>
                <w:rFonts w:ascii="Times New Roman" w:hAnsi="Times New Roman" w:cs="Times New Roman"/>
                <w:sz w:val="24"/>
                <w:szCs w:val="24"/>
                <w:lang w:val="ro-RO"/>
              </w:rPr>
              <w:t xml:space="preserve"> sistemel</w:t>
            </w:r>
            <w:r w:rsidR="00171ADD" w:rsidRPr="00171ADD">
              <w:rPr>
                <w:rFonts w:ascii="Times New Roman" w:hAnsi="Times New Roman" w:cs="Times New Roman"/>
                <w:sz w:val="24"/>
                <w:szCs w:val="24"/>
                <w:lang w:val="ro-RO"/>
              </w:rPr>
              <w:t>or</w:t>
            </w:r>
            <w:r w:rsidRPr="00171ADD">
              <w:rPr>
                <w:rFonts w:ascii="Times New Roman" w:hAnsi="Times New Roman" w:cs="Times New Roman"/>
                <w:sz w:val="24"/>
                <w:szCs w:val="24"/>
                <w:lang w:val="ro-RO"/>
              </w:rPr>
              <w:t xml:space="preserve"> de freze rotative Ni-Ti;</w:t>
            </w:r>
          </w:p>
          <w:p w14:paraId="7C8364EF" w14:textId="41BBAC2C"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utiliz</w:t>
            </w:r>
            <w:r w:rsidR="00171ADD" w:rsidRPr="00171ADD">
              <w:rPr>
                <w:rFonts w:ascii="Times New Roman" w:hAnsi="Times New Roman" w:cs="Times New Roman"/>
                <w:sz w:val="24"/>
                <w:szCs w:val="24"/>
                <w:lang w:val="ro-RO"/>
              </w:rPr>
              <w:t>area</w:t>
            </w:r>
            <w:r w:rsidRPr="00171ADD">
              <w:rPr>
                <w:rFonts w:ascii="Times New Roman" w:hAnsi="Times New Roman" w:cs="Times New Roman"/>
                <w:sz w:val="24"/>
                <w:szCs w:val="24"/>
                <w:lang w:val="ro-RO"/>
              </w:rPr>
              <w:t xml:space="preserve"> diferit</w:t>
            </w:r>
            <w:r w:rsidR="00171ADD" w:rsidRPr="00171ADD">
              <w:rPr>
                <w:rFonts w:ascii="Times New Roman" w:hAnsi="Times New Roman" w:cs="Times New Roman"/>
                <w:sz w:val="24"/>
                <w:szCs w:val="24"/>
                <w:lang w:val="ro-RO"/>
              </w:rPr>
              <w:t>or</w:t>
            </w:r>
            <w:r w:rsidRPr="00171ADD">
              <w:rPr>
                <w:rFonts w:ascii="Times New Roman" w:hAnsi="Times New Roman" w:cs="Times New Roman"/>
                <w:sz w:val="24"/>
                <w:szCs w:val="24"/>
                <w:lang w:val="ro-RO"/>
              </w:rPr>
              <w:t xml:space="preserve"> tipuri</w:t>
            </w:r>
            <w:r w:rsidR="00171ADD" w:rsidRPr="00171ADD">
              <w:rPr>
                <w:rFonts w:ascii="Times New Roman" w:hAnsi="Times New Roman" w:cs="Times New Roman"/>
                <w:sz w:val="24"/>
                <w:szCs w:val="24"/>
                <w:lang w:val="ro-RO"/>
              </w:rPr>
              <w:t>lor</w:t>
            </w:r>
            <w:r w:rsidRPr="00171ADD">
              <w:rPr>
                <w:rFonts w:ascii="Times New Roman" w:hAnsi="Times New Roman" w:cs="Times New Roman"/>
                <w:sz w:val="24"/>
                <w:szCs w:val="24"/>
                <w:lang w:val="ro-RO"/>
              </w:rPr>
              <w:t xml:space="preserve"> de mișcări de lărgire rotativă;</w:t>
            </w:r>
          </w:p>
          <w:p w14:paraId="57C4112B" w14:textId="4BE0E350"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efectu</w:t>
            </w:r>
            <w:r w:rsidR="00171ADD" w:rsidRPr="00171ADD">
              <w:rPr>
                <w:rFonts w:ascii="Times New Roman" w:hAnsi="Times New Roman" w:cs="Times New Roman"/>
                <w:sz w:val="24"/>
                <w:szCs w:val="24"/>
                <w:lang w:val="ro-RO"/>
              </w:rPr>
              <w:t xml:space="preserve">area </w:t>
            </w:r>
            <w:proofErr w:type="spellStart"/>
            <w:r w:rsidRPr="00171ADD">
              <w:rPr>
                <w:rFonts w:ascii="Times New Roman" w:hAnsi="Times New Roman" w:cs="Times New Roman"/>
                <w:sz w:val="24"/>
                <w:szCs w:val="24"/>
                <w:lang w:val="ro-RO"/>
              </w:rPr>
              <w:t>mișcar</w:t>
            </w:r>
            <w:r w:rsidR="00171ADD" w:rsidRPr="00171ADD">
              <w:rPr>
                <w:rFonts w:ascii="Times New Roman" w:hAnsi="Times New Roman" w:cs="Times New Roman"/>
                <w:sz w:val="24"/>
                <w:szCs w:val="24"/>
                <w:lang w:val="ro-RO"/>
              </w:rPr>
              <w:t>ilor</w:t>
            </w:r>
            <w:proofErr w:type="spellEnd"/>
            <w:r w:rsidRPr="00171ADD">
              <w:rPr>
                <w:rFonts w:ascii="Times New Roman" w:hAnsi="Times New Roman" w:cs="Times New Roman"/>
                <w:sz w:val="24"/>
                <w:szCs w:val="24"/>
                <w:lang w:val="ro-RO"/>
              </w:rPr>
              <w:t xml:space="preserve"> de rotație continuă; </w:t>
            </w:r>
          </w:p>
          <w:p w14:paraId="17D391A4" w14:textId="665E66B8"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efectu</w:t>
            </w:r>
            <w:r w:rsidR="00171ADD" w:rsidRPr="00171ADD">
              <w:rPr>
                <w:rFonts w:ascii="Times New Roman" w:hAnsi="Times New Roman" w:cs="Times New Roman"/>
                <w:sz w:val="24"/>
                <w:szCs w:val="24"/>
                <w:lang w:val="ro-RO"/>
              </w:rPr>
              <w:t>area</w:t>
            </w:r>
            <w:r w:rsidRPr="00171ADD">
              <w:rPr>
                <w:rFonts w:ascii="Times New Roman" w:hAnsi="Times New Roman" w:cs="Times New Roman"/>
                <w:sz w:val="24"/>
                <w:szCs w:val="24"/>
                <w:lang w:val="ro-RO"/>
              </w:rPr>
              <w:t xml:space="preserve"> tehnic</w:t>
            </w:r>
            <w:r w:rsidR="00171ADD" w:rsidRPr="00171ADD">
              <w:rPr>
                <w:rFonts w:ascii="Times New Roman" w:hAnsi="Times New Roman" w:cs="Times New Roman"/>
                <w:sz w:val="24"/>
                <w:szCs w:val="24"/>
                <w:lang w:val="ro-RO"/>
              </w:rPr>
              <w:t>ii</w:t>
            </w:r>
            <w:r w:rsidRPr="00171ADD">
              <w:rPr>
                <w:rFonts w:ascii="Times New Roman" w:hAnsi="Times New Roman" w:cs="Times New Roman"/>
                <w:sz w:val="24"/>
                <w:szCs w:val="24"/>
                <w:lang w:val="ro-RO"/>
              </w:rPr>
              <w:t xml:space="preserve"> hibrid</w:t>
            </w:r>
            <w:r w:rsidR="00171ADD" w:rsidRPr="00171ADD">
              <w:rPr>
                <w:rFonts w:ascii="Times New Roman" w:hAnsi="Times New Roman" w:cs="Times New Roman"/>
                <w:sz w:val="24"/>
                <w:szCs w:val="24"/>
                <w:lang w:val="ro-RO"/>
              </w:rPr>
              <w:t>e</w:t>
            </w:r>
            <w:r w:rsidRPr="00171ADD">
              <w:rPr>
                <w:rFonts w:ascii="Times New Roman" w:hAnsi="Times New Roman" w:cs="Times New Roman"/>
                <w:sz w:val="24"/>
                <w:szCs w:val="24"/>
                <w:lang w:val="ro-RO"/>
              </w:rPr>
              <w:t xml:space="preserve"> de lărgire rotativă a canalelor radiculare;</w:t>
            </w:r>
          </w:p>
          <w:p w14:paraId="2A86ED16" w14:textId="531C6B0B" w:rsidR="001725AB"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efectu</w:t>
            </w:r>
            <w:r w:rsidR="00171ADD" w:rsidRPr="00171ADD">
              <w:rPr>
                <w:rFonts w:ascii="Times New Roman" w:hAnsi="Times New Roman" w:cs="Times New Roman"/>
                <w:sz w:val="24"/>
                <w:szCs w:val="24"/>
                <w:lang w:val="ro-RO"/>
              </w:rPr>
              <w:t>area</w:t>
            </w:r>
            <w:r w:rsidRPr="00171ADD">
              <w:rPr>
                <w:rFonts w:ascii="Times New Roman" w:hAnsi="Times New Roman" w:cs="Times New Roman"/>
                <w:sz w:val="24"/>
                <w:szCs w:val="24"/>
                <w:lang w:val="ro-RO"/>
              </w:rPr>
              <w:t xml:space="preserve"> </w:t>
            </w:r>
            <w:proofErr w:type="spellStart"/>
            <w:r w:rsidRPr="00171ADD">
              <w:rPr>
                <w:rFonts w:ascii="Times New Roman" w:hAnsi="Times New Roman" w:cs="Times New Roman"/>
                <w:sz w:val="24"/>
                <w:szCs w:val="24"/>
                <w:lang w:val="ro-RO"/>
              </w:rPr>
              <w:t>mișcar</w:t>
            </w:r>
            <w:r w:rsidR="00171ADD" w:rsidRPr="00171ADD">
              <w:rPr>
                <w:rFonts w:ascii="Times New Roman" w:hAnsi="Times New Roman" w:cs="Times New Roman"/>
                <w:sz w:val="24"/>
                <w:szCs w:val="24"/>
                <w:lang w:val="ro-RO"/>
              </w:rPr>
              <w:t>ii</w:t>
            </w:r>
            <w:proofErr w:type="spellEnd"/>
            <w:r w:rsidRPr="00171ADD">
              <w:rPr>
                <w:rFonts w:ascii="Times New Roman" w:hAnsi="Times New Roman" w:cs="Times New Roman"/>
                <w:sz w:val="24"/>
                <w:szCs w:val="24"/>
                <w:lang w:val="ro-RO"/>
              </w:rPr>
              <w:t xml:space="preserve"> reciproc</w:t>
            </w:r>
            <w:r w:rsidR="00171ADD" w:rsidRPr="00171ADD">
              <w:rPr>
                <w:rFonts w:ascii="Times New Roman" w:hAnsi="Times New Roman" w:cs="Times New Roman"/>
                <w:sz w:val="24"/>
                <w:szCs w:val="24"/>
                <w:lang w:val="ro-RO"/>
              </w:rPr>
              <w:t>e</w:t>
            </w:r>
            <w:r w:rsidRPr="00171ADD">
              <w:rPr>
                <w:rFonts w:ascii="Times New Roman" w:hAnsi="Times New Roman" w:cs="Times New Roman"/>
                <w:sz w:val="24"/>
                <w:szCs w:val="24"/>
                <w:lang w:val="ro-RO"/>
              </w:rPr>
              <w:t>;</w:t>
            </w:r>
          </w:p>
          <w:p w14:paraId="3FD3A437" w14:textId="7712A6CF" w:rsidR="00472E17" w:rsidRPr="00171ADD" w:rsidRDefault="001725AB" w:rsidP="00171ADD">
            <w:pPr>
              <w:pStyle w:val="a5"/>
              <w:widowControl w:val="0"/>
              <w:numPr>
                <w:ilvl w:val="0"/>
                <w:numId w:val="16"/>
              </w:numPr>
              <w:jc w:val="both"/>
              <w:rPr>
                <w:rFonts w:ascii="Times New Roman" w:hAnsi="Times New Roman" w:cs="Times New Roman"/>
                <w:sz w:val="24"/>
                <w:szCs w:val="24"/>
                <w:lang w:val="ro-RO"/>
              </w:rPr>
            </w:pPr>
            <w:r w:rsidRPr="00171ADD">
              <w:rPr>
                <w:rFonts w:ascii="Times New Roman" w:hAnsi="Times New Roman" w:cs="Times New Roman"/>
                <w:sz w:val="24"/>
                <w:szCs w:val="24"/>
                <w:lang w:val="ro-RO"/>
              </w:rPr>
              <w:t>disting</w:t>
            </w:r>
            <w:r w:rsidR="00171ADD" w:rsidRPr="00171ADD">
              <w:rPr>
                <w:rFonts w:ascii="Times New Roman" w:hAnsi="Times New Roman" w:cs="Times New Roman"/>
                <w:sz w:val="24"/>
                <w:szCs w:val="24"/>
                <w:lang w:val="ro-RO"/>
              </w:rPr>
              <w:t>erea</w:t>
            </w:r>
            <w:r w:rsidRPr="00171ADD">
              <w:rPr>
                <w:rFonts w:ascii="Times New Roman" w:hAnsi="Times New Roman" w:cs="Times New Roman"/>
                <w:sz w:val="24"/>
                <w:szCs w:val="24"/>
                <w:lang w:val="ro-RO"/>
              </w:rPr>
              <w:t xml:space="preserve"> managementul</w:t>
            </w:r>
            <w:r w:rsidR="00171ADD" w:rsidRPr="00171ADD">
              <w:rPr>
                <w:rFonts w:ascii="Times New Roman" w:hAnsi="Times New Roman" w:cs="Times New Roman"/>
                <w:sz w:val="24"/>
                <w:szCs w:val="24"/>
                <w:lang w:val="ro-RO"/>
              </w:rPr>
              <w:t>ui</w:t>
            </w:r>
            <w:r w:rsidRPr="00171ADD">
              <w:rPr>
                <w:rFonts w:ascii="Times New Roman" w:hAnsi="Times New Roman" w:cs="Times New Roman"/>
                <w:sz w:val="24"/>
                <w:szCs w:val="24"/>
                <w:lang w:val="ro-RO"/>
              </w:rPr>
              <w:t xml:space="preserve"> canalelor curbe, canalelor calcificate, canalelor în formă de C, S;</w:t>
            </w:r>
          </w:p>
        </w:tc>
      </w:tr>
      <w:tr w:rsidR="00171ADD" w:rsidRPr="00171ADD" w14:paraId="5BE71C1A" w14:textId="77777777" w:rsidTr="000B7EA4">
        <w:tc>
          <w:tcPr>
            <w:tcW w:w="2689" w:type="dxa"/>
            <w:shd w:val="clear" w:color="auto" w:fill="DEEAF6" w:themeFill="accent1" w:themeFillTint="33"/>
          </w:tcPr>
          <w:p w14:paraId="4940AE56" w14:textId="77777777" w:rsidR="00472E17" w:rsidRPr="00171ADD" w:rsidRDefault="00472E17" w:rsidP="000B7EA4">
            <w:pPr>
              <w:rPr>
                <w:rFonts w:ascii="Times New Roman" w:hAnsi="Times New Roman" w:cs="Times New Roman"/>
                <w:sz w:val="24"/>
                <w:szCs w:val="24"/>
                <w:lang w:val="ro-RO"/>
              </w:rPr>
            </w:pPr>
            <w:r w:rsidRPr="00171ADD">
              <w:rPr>
                <w:rFonts w:ascii="Times New Roman" w:hAnsi="Times New Roman" w:cs="Times New Roman"/>
                <w:sz w:val="24"/>
                <w:szCs w:val="24"/>
                <w:lang w:val="ro-RO"/>
              </w:rPr>
              <w:lastRenderedPageBreak/>
              <w:t>Forma de evaluare</w:t>
            </w:r>
          </w:p>
        </w:tc>
        <w:tc>
          <w:tcPr>
            <w:tcW w:w="6656" w:type="dxa"/>
          </w:tcPr>
          <w:p w14:paraId="516CF45B" w14:textId="0BE62829" w:rsidR="00472E17" w:rsidRPr="00171ADD" w:rsidRDefault="00577311" w:rsidP="000B7EA4">
            <w:pPr>
              <w:rPr>
                <w:rFonts w:ascii="Times New Roman" w:hAnsi="Times New Roman" w:cs="Times New Roman"/>
                <w:sz w:val="24"/>
                <w:szCs w:val="24"/>
                <w:lang w:val="ro-RO"/>
              </w:rPr>
            </w:pPr>
            <w:r>
              <w:rPr>
                <w:rFonts w:ascii="Times New Roman" w:hAnsi="Times New Roman" w:cs="Times New Roman"/>
                <w:sz w:val="24"/>
                <w:szCs w:val="24"/>
                <w:lang w:val="ro-RO"/>
              </w:rPr>
              <w:t>Examen</w:t>
            </w:r>
          </w:p>
        </w:tc>
      </w:tr>
    </w:tbl>
    <w:p w14:paraId="4C2DF181" w14:textId="77777777" w:rsidR="000B7EA4" w:rsidRPr="00171ADD" w:rsidRDefault="000B7EA4" w:rsidP="000B7EA4">
      <w:pPr>
        <w:rPr>
          <w:rFonts w:ascii="Times New Roman" w:hAnsi="Times New Roman" w:cs="Times New Roman"/>
          <w:sz w:val="24"/>
          <w:szCs w:val="24"/>
          <w:lang w:val="fr-FR"/>
        </w:rPr>
      </w:pPr>
    </w:p>
    <w:p w14:paraId="1996B676" w14:textId="77777777" w:rsidR="00086B9E" w:rsidRPr="007B1CE3" w:rsidRDefault="00086B9E" w:rsidP="000B7EA4">
      <w:pPr>
        <w:rPr>
          <w:rFonts w:ascii="Times New Roman" w:hAnsi="Times New Roman" w:cs="Times New Roman"/>
          <w:color w:val="FF0000"/>
          <w:sz w:val="24"/>
          <w:szCs w:val="24"/>
          <w:lang w:val="fr-FR"/>
        </w:rPr>
      </w:pPr>
    </w:p>
    <w:p w14:paraId="45E2831E" w14:textId="77777777" w:rsidR="00086B9E" w:rsidRPr="007B1CE3" w:rsidRDefault="00086B9E" w:rsidP="000B7EA4">
      <w:pPr>
        <w:rPr>
          <w:rFonts w:ascii="Times New Roman" w:hAnsi="Times New Roman" w:cs="Times New Roman"/>
          <w:color w:val="FF0000"/>
          <w:sz w:val="24"/>
          <w:szCs w:val="24"/>
          <w:lang w:val="fr-FR"/>
        </w:rPr>
      </w:pPr>
    </w:p>
    <w:p w14:paraId="1DCCDCDC" w14:textId="77777777" w:rsidR="00086B9E" w:rsidRPr="007B1CE3" w:rsidRDefault="00086B9E" w:rsidP="000B7EA4">
      <w:pPr>
        <w:rPr>
          <w:rFonts w:ascii="Times New Roman" w:hAnsi="Times New Roman" w:cs="Times New Roman"/>
          <w:color w:val="FF0000"/>
          <w:sz w:val="24"/>
          <w:szCs w:val="24"/>
          <w:lang w:val="fr-FR"/>
        </w:rPr>
      </w:pPr>
    </w:p>
    <w:sectPr w:rsidR="00086B9E" w:rsidRPr="007B1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3A8"/>
    <w:multiLevelType w:val="hybridMultilevel"/>
    <w:tmpl w:val="171609F6"/>
    <w:lvl w:ilvl="0" w:tplc="384C3D5A">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951BD9"/>
    <w:multiLevelType w:val="hybridMultilevel"/>
    <w:tmpl w:val="AC98D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4E3591"/>
    <w:multiLevelType w:val="hybridMultilevel"/>
    <w:tmpl w:val="FC7A5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6D6717"/>
    <w:multiLevelType w:val="hybridMultilevel"/>
    <w:tmpl w:val="3AE82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411756"/>
    <w:multiLevelType w:val="hybridMultilevel"/>
    <w:tmpl w:val="D38C46C6"/>
    <w:lvl w:ilvl="0" w:tplc="9E56E5A8">
      <w:start w:val="1"/>
      <w:numFmt w:val="bullet"/>
      <w:lvlText w:val="•"/>
      <w:lvlJc w:val="left"/>
      <w:pPr>
        <w:tabs>
          <w:tab w:val="num" w:pos="720"/>
        </w:tabs>
        <w:ind w:left="720" w:hanging="360"/>
      </w:pPr>
      <w:rPr>
        <w:rFonts w:ascii="Arial" w:hAnsi="Arial" w:hint="default"/>
      </w:rPr>
    </w:lvl>
    <w:lvl w:ilvl="1" w:tplc="F6B89AD0" w:tentative="1">
      <w:start w:val="1"/>
      <w:numFmt w:val="bullet"/>
      <w:lvlText w:val="•"/>
      <w:lvlJc w:val="left"/>
      <w:pPr>
        <w:tabs>
          <w:tab w:val="num" w:pos="1440"/>
        </w:tabs>
        <w:ind w:left="1440" w:hanging="360"/>
      </w:pPr>
      <w:rPr>
        <w:rFonts w:ascii="Arial" w:hAnsi="Arial" w:hint="default"/>
      </w:rPr>
    </w:lvl>
    <w:lvl w:ilvl="2" w:tplc="A3F0B66E" w:tentative="1">
      <w:start w:val="1"/>
      <w:numFmt w:val="bullet"/>
      <w:lvlText w:val="•"/>
      <w:lvlJc w:val="left"/>
      <w:pPr>
        <w:tabs>
          <w:tab w:val="num" w:pos="2160"/>
        </w:tabs>
        <w:ind w:left="2160" w:hanging="360"/>
      </w:pPr>
      <w:rPr>
        <w:rFonts w:ascii="Arial" w:hAnsi="Arial" w:hint="default"/>
      </w:rPr>
    </w:lvl>
    <w:lvl w:ilvl="3" w:tplc="294A8796" w:tentative="1">
      <w:start w:val="1"/>
      <w:numFmt w:val="bullet"/>
      <w:lvlText w:val="•"/>
      <w:lvlJc w:val="left"/>
      <w:pPr>
        <w:tabs>
          <w:tab w:val="num" w:pos="2880"/>
        </w:tabs>
        <w:ind w:left="2880" w:hanging="360"/>
      </w:pPr>
      <w:rPr>
        <w:rFonts w:ascii="Arial" w:hAnsi="Arial" w:hint="default"/>
      </w:rPr>
    </w:lvl>
    <w:lvl w:ilvl="4" w:tplc="FC62FBC2" w:tentative="1">
      <w:start w:val="1"/>
      <w:numFmt w:val="bullet"/>
      <w:lvlText w:val="•"/>
      <w:lvlJc w:val="left"/>
      <w:pPr>
        <w:tabs>
          <w:tab w:val="num" w:pos="3600"/>
        </w:tabs>
        <w:ind w:left="3600" w:hanging="360"/>
      </w:pPr>
      <w:rPr>
        <w:rFonts w:ascii="Arial" w:hAnsi="Arial" w:hint="default"/>
      </w:rPr>
    </w:lvl>
    <w:lvl w:ilvl="5" w:tplc="DD744B5E" w:tentative="1">
      <w:start w:val="1"/>
      <w:numFmt w:val="bullet"/>
      <w:lvlText w:val="•"/>
      <w:lvlJc w:val="left"/>
      <w:pPr>
        <w:tabs>
          <w:tab w:val="num" w:pos="4320"/>
        </w:tabs>
        <w:ind w:left="4320" w:hanging="360"/>
      </w:pPr>
      <w:rPr>
        <w:rFonts w:ascii="Arial" w:hAnsi="Arial" w:hint="default"/>
      </w:rPr>
    </w:lvl>
    <w:lvl w:ilvl="6" w:tplc="EAE6FF84" w:tentative="1">
      <w:start w:val="1"/>
      <w:numFmt w:val="bullet"/>
      <w:lvlText w:val="•"/>
      <w:lvlJc w:val="left"/>
      <w:pPr>
        <w:tabs>
          <w:tab w:val="num" w:pos="5040"/>
        </w:tabs>
        <w:ind w:left="5040" w:hanging="360"/>
      </w:pPr>
      <w:rPr>
        <w:rFonts w:ascii="Arial" w:hAnsi="Arial" w:hint="default"/>
      </w:rPr>
    </w:lvl>
    <w:lvl w:ilvl="7" w:tplc="10BA13DE" w:tentative="1">
      <w:start w:val="1"/>
      <w:numFmt w:val="bullet"/>
      <w:lvlText w:val="•"/>
      <w:lvlJc w:val="left"/>
      <w:pPr>
        <w:tabs>
          <w:tab w:val="num" w:pos="5760"/>
        </w:tabs>
        <w:ind w:left="5760" w:hanging="360"/>
      </w:pPr>
      <w:rPr>
        <w:rFonts w:ascii="Arial" w:hAnsi="Arial" w:hint="default"/>
      </w:rPr>
    </w:lvl>
    <w:lvl w:ilvl="8" w:tplc="973656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B747EC"/>
    <w:multiLevelType w:val="hybridMultilevel"/>
    <w:tmpl w:val="55BC7806"/>
    <w:lvl w:ilvl="0" w:tplc="1F0421D6">
      <w:numFmt w:val="bullet"/>
      <w:lvlText w:val="-"/>
      <w:lvlJc w:val="left"/>
      <w:pPr>
        <w:ind w:left="720" w:hanging="360"/>
      </w:pPr>
      <w:rPr>
        <w:rFonts w:ascii="Calibri" w:eastAsiaTheme="minorHAnsi" w:hAnsi="Calibri" w:cs="Calibri" w:hint="default"/>
        <w:i/>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7" w15:restartNumberingAfterBreak="0">
    <w:nsid w:val="52320584"/>
    <w:multiLevelType w:val="hybridMultilevel"/>
    <w:tmpl w:val="961A01F6"/>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4B55DA6"/>
    <w:multiLevelType w:val="hybridMultilevel"/>
    <w:tmpl w:val="BF40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C37A3"/>
    <w:multiLevelType w:val="hybridMultilevel"/>
    <w:tmpl w:val="95E6036E"/>
    <w:lvl w:ilvl="0" w:tplc="051E9C22">
      <w:start w:val="1"/>
      <w:numFmt w:val="bullet"/>
      <w:lvlText w:val=""/>
      <w:lvlJc w:val="left"/>
      <w:pPr>
        <w:tabs>
          <w:tab w:val="num" w:pos="4950"/>
        </w:tabs>
        <w:ind w:left="4950" w:hanging="360"/>
      </w:pPr>
      <w:rPr>
        <w:rFonts w:ascii="Wingdings" w:hAnsi="Wingdings" w:hint="default"/>
        <w:color w:val="auto"/>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2A0D49"/>
    <w:multiLevelType w:val="hybridMultilevel"/>
    <w:tmpl w:val="086EA598"/>
    <w:lvl w:ilvl="0" w:tplc="2294CE54">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DA6916"/>
    <w:multiLevelType w:val="hybridMultilevel"/>
    <w:tmpl w:val="61509FBC"/>
    <w:lvl w:ilvl="0" w:tplc="85D02030">
      <w:start w:val="1"/>
      <w:numFmt w:val="bullet"/>
      <w:lvlText w:val=""/>
      <w:lvlJc w:val="left"/>
      <w:pPr>
        <w:ind w:left="1494" w:hanging="360"/>
      </w:pPr>
      <w:rPr>
        <w:rFonts w:ascii="Symbol" w:hAnsi="Symbol" w:hint="default"/>
        <w:sz w:val="18"/>
      </w:rPr>
    </w:lvl>
    <w:lvl w:ilvl="1" w:tplc="08190003" w:tentative="1">
      <w:start w:val="1"/>
      <w:numFmt w:val="bullet"/>
      <w:lvlText w:val="o"/>
      <w:lvlJc w:val="left"/>
      <w:pPr>
        <w:ind w:left="2214" w:hanging="360"/>
      </w:pPr>
      <w:rPr>
        <w:rFonts w:ascii="Courier New" w:hAnsi="Courier New" w:cs="Courier New" w:hint="default"/>
      </w:rPr>
    </w:lvl>
    <w:lvl w:ilvl="2" w:tplc="08190005" w:tentative="1">
      <w:start w:val="1"/>
      <w:numFmt w:val="bullet"/>
      <w:lvlText w:val=""/>
      <w:lvlJc w:val="left"/>
      <w:pPr>
        <w:ind w:left="2934" w:hanging="360"/>
      </w:pPr>
      <w:rPr>
        <w:rFonts w:ascii="Wingdings" w:hAnsi="Wingdings" w:hint="default"/>
      </w:rPr>
    </w:lvl>
    <w:lvl w:ilvl="3" w:tplc="08190001" w:tentative="1">
      <w:start w:val="1"/>
      <w:numFmt w:val="bullet"/>
      <w:lvlText w:val=""/>
      <w:lvlJc w:val="left"/>
      <w:pPr>
        <w:ind w:left="3654" w:hanging="360"/>
      </w:pPr>
      <w:rPr>
        <w:rFonts w:ascii="Symbol" w:hAnsi="Symbol" w:hint="default"/>
      </w:rPr>
    </w:lvl>
    <w:lvl w:ilvl="4" w:tplc="08190003" w:tentative="1">
      <w:start w:val="1"/>
      <w:numFmt w:val="bullet"/>
      <w:lvlText w:val="o"/>
      <w:lvlJc w:val="left"/>
      <w:pPr>
        <w:ind w:left="4374" w:hanging="360"/>
      </w:pPr>
      <w:rPr>
        <w:rFonts w:ascii="Courier New" w:hAnsi="Courier New" w:cs="Courier New" w:hint="default"/>
      </w:rPr>
    </w:lvl>
    <w:lvl w:ilvl="5" w:tplc="08190005" w:tentative="1">
      <w:start w:val="1"/>
      <w:numFmt w:val="bullet"/>
      <w:lvlText w:val=""/>
      <w:lvlJc w:val="left"/>
      <w:pPr>
        <w:ind w:left="5094" w:hanging="360"/>
      </w:pPr>
      <w:rPr>
        <w:rFonts w:ascii="Wingdings" w:hAnsi="Wingdings" w:hint="default"/>
      </w:rPr>
    </w:lvl>
    <w:lvl w:ilvl="6" w:tplc="08190001" w:tentative="1">
      <w:start w:val="1"/>
      <w:numFmt w:val="bullet"/>
      <w:lvlText w:val=""/>
      <w:lvlJc w:val="left"/>
      <w:pPr>
        <w:ind w:left="5814" w:hanging="360"/>
      </w:pPr>
      <w:rPr>
        <w:rFonts w:ascii="Symbol" w:hAnsi="Symbol" w:hint="default"/>
      </w:rPr>
    </w:lvl>
    <w:lvl w:ilvl="7" w:tplc="08190003" w:tentative="1">
      <w:start w:val="1"/>
      <w:numFmt w:val="bullet"/>
      <w:lvlText w:val="o"/>
      <w:lvlJc w:val="left"/>
      <w:pPr>
        <w:ind w:left="6534" w:hanging="360"/>
      </w:pPr>
      <w:rPr>
        <w:rFonts w:ascii="Courier New" w:hAnsi="Courier New" w:cs="Courier New" w:hint="default"/>
      </w:rPr>
    </w:lvl>
    <w:lvl w:ilvl="8" w:tplc="08190005" w:tentative="1">
      <w:start w:val="1"/>
      <w:numFmt w:val="bullet"/>
      <w:lvlText w:val=""/>
      <w:lvlJc w:val="left"/>
      <w:pPr>
        <w:ind w:left="7254" w:hanging="360"/>
      </w:pPr>
      <w:rPr>
        <w:rFonts w:ascii="Wingdings" w:hAnsi="Wingdings" w:hint="default"/>
      </w:rPr>
    </w:lvl>
  </w:abstractNum>
  <w:abstractNum w:abstractNumId="12" w15:restartNumberingAfterBreak="0">
    <w:nsid w:val="74083717"/>
    <w:multiLevelType w:val="hybridMultilevel"/>
    <w:tmpl w:val="6CF2D714"/>
    <w:lvl w:ilvl="0" w:tplc="0419000D">
      <w:start w:val="1"/>
      <w:numFmt w:val="bullet"/>
      <w:lvlText w:val=""/>
      <w:lvlJc w:val="left"/>
      <w:pPr>
        <w:tabs>
          <w:tab w:val="num" w:pos="720"/>
        </w:tabs>
        <w:ind w:left="720" w:hanging="360"/>
      </w:pPr>
      <w:rPr>
        <w:rFonts w:ascii="Wingdings" w:hAnsi="Wingdings" w:hint="default"/>
        <w:color w:val="auto"/>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213EBE"/>
    <w:multiLevelType w:val="hybridMultilevel"/>
    <w:tmpl w:val="5DE6D3CE"/>
    <w:lvl w:ilvl="0" w:tplc="040C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6B2F7F"/>
    <w:multiLevelType w:val="hybridMultilevel"/>
    <w:tmpl w:val="BE4012BE"/>
    <w:lvl w:ilvl="0" w:tplc="0419000D">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5" w15:restartNumberingAfterBreak="0">
    <w:nsid w:val="7EAE27EC"/>
    <w:multiLevelType w:val="hybridMultilevel"/>
    <w:tmpl w:val="9F54C746"/>
    <w:lvl w:ilvl="0" w:tplc="85323C56">
      <w:start w:val="1"/>
      <w:numFmt w:val="bullet"/>
      <w:lvlText w:val="•"/>
      <w:lvlJc w:val="left"/>
      <w:pPr>
        <w:tabs>
          <w:tab w:val="num" w:pos="720"/>
        </w:tabs>
        <w:ind w:left="720" w:hanging="360"/>
      </w:pPr>
      <w:rPr>
        <w:rFonts w:ascii="Arial" w:hAnsi="Arial" w:hint="default"/>
      </w:rPr>
    </w:lvl>
    <w:lvl w:ilvl="1" w:tplc="16A654AC" w:tentative="1">
      <w:start w:val="1"/>
      <w:numFmt w:val="bullet"/>
      <w:lvlText w:val="•"/>
      <w:lvlJc w:val="left"/>
      <w:pPr>
        <w:tabs>
          <w:tab w:val="num" w:pos="1440"/>
        </w:tabs>
        <w:ind w:left="1440" w:hanging="360"/>
      </w:pPr>
      <w:rPr>
        <w:rFonts w:ascii="Arial" w:hAnsi="Arial" w:hint="default"/>
      </w:rPr>
    </w:lvl>
    <w:lvl w:ilvl="2" w:tplc="A0161488" w:tentative="1">
      <w:start w:val="1"/>
      <w:numFmt w:val="bullet"/>
      <w:lvlText w:val="•"/>
      <w:lvlJc w:val="left"/>
      <w:pPr>
        <w:tabs>
          <w:tab w:val="num" w:pos="2160"/>
        </w:tabs>
        <w:ind w:left="2160" w:hanging="360"/>
      </w:pPr>
      <w:rPr>
        <w:rFonts w:ascii="Arial" w:hAnsi="Arial" w:hint="default"/>
      </w:rPr>
    </w:lvl>
    <w:lvl w:ilvl="3" w:tplc="07A6D09E" w:tentative="1">
      <w:start w:val="1"/>
      <w:numFmt w:val="bullet"/>
      <w:lvlText w:val="•"/>
      <w:lvlJc w:val="left"/>
      <w:pPr>
        <w:tabs>
          <w:tab w:val="num" w:pos="2880"/>
        </w:tabs>
        <w:ind w:left="2880" w:hanging="360"/>
      </w:pPr>
      <w:rPr>
        <w:rFonts w:ascii="Arial" w:hAnsi="Arial" w:hint="default"/>
      </w:rPr>
    </w:lvl>
    <w:lvl w:ilvl="4" w:tplc="CDCE024A" w:tentative="1">
      <w:start w:val="1"/>
      <w:numFmt w:val="bullet"/>
      <w:lvlText w:val="•"/>
      <w:lvlJc w:val="left"/>
      <w:pPr>
        <w:tabs>
          <w:tab w:val="num" w:pos="3600"/>
        </w:tabs>
        <w:ind w:left="3600" w:hanging="360"/>
      </w:pPr>
      <w:rPr>
        <w:rFonts w:ascii="Arial" w:hAnsi="Arial" w:hint="default"/>
      </w:rPr>
    </w:lvl>
    <w:lvl w:ilvl="5" w:tplc="2AB492F2" w:tentative="1">
      <w:start w:val="1"/>
      <w:numFmt w:val="bullet"/>
      <w:lvlText w:val="•"/>
      <w:lvlJc w:val="left"/>
      <w:pPr>
        <w:tabs>
          <w:tab w:val="num" w:pos="4320"/>
        </w:tabs>
        <w:ind w:left="4320" w:hanging="360"/>
      </w:pPr>
      <w:rPr>
        <w:rFonts w:ascii="Arial" w:hAnsi="Arial" w:hint="default"/>
      </w:rPr>
    </w:lvl>
    <w:lvl w:ilvl="6" w:tplc="B2C84D44" w:tentative="1">
      <w:start w:val="1"/>
      <w:numFmt w:val="bullet"/>
      <w:lvlText w:val="•"/>
      <w:lvlJc w:val="left"/>
      <w:pPr>
        <w:tabs>
          <w:tab w:val="num" w:pos="5040"/>
        </w:tabs>
        <w:ind w:left="5040" w:hanging="360"/>
      </w:pPr>
      <w:rPr>
        <w:rFonts w:ascii="Arial" w:hAnsi="Arial" w:hint="default"/>
      </w:rPr>
    </w:lvl>
    <w:lvl w:ilvl="7" w:tplc="BF6E8D64" w:tentative="1">
      <w:start w:val="1"/>
      <w:numFmt w:val="bullet"/>
      <w:lvlText w:val="•"/>
      <w:lvlJc w:val="left"/>
      <w:pPr>
        <w:tabs>
          <w:tab w:val="num" w:pos="5760"/>
        </w:tabs>
        <w:ind w:left="5760" w:hanging="360"/>
      </w:pPr>
      <w:rPr>
        <w:rFonts w:ascii="Arial" w:hAnsi="Arial" w:hint="default"/>
      </w:rPr>
    </w:lvl>
    <w:lvl w:ilvl="8" w:tplc="A2EA7DEA" w:tentative="1">
      <w:start w:val="1"/>
      <w:numFmt w:val="bullet"/>
      <w:lvlText w:val="•"/>
      <w:lvlJc w:val="left"/>
      <w:pPr>
        <w:tabs>
          <w:tab w:val="num" w:pos="6480"/>
        </w:tabs>
        <w:ind w:left="6480" w:hanging="360"/>
      </w:pPr>
      <w:rPr>
        <w:rFonts w:ascii="Arial" w:hAnsi="Arial" w:hint="default"/>
      </w:rPr>
    </w:lvl>
  </w:abstractNum>
  <w:num w:numId="1" w16cid:durableId="1562716668">
    <w:abstractNumId w:val="6"/>
  </w:num>
  <w:num w:numId="2" w16cid:durableId="913929371">
    <w:abstractNumId w:val="15"/>
  </w:num>
  <w:num w:numId="3" w16cid:durableId="1732657400">
    <w:abstractNumId w:val="5"/>
  </w:num>
  <w:num w:numId="4" w16cid:durableId="323824071">
    <w:abstractNumId w:val="10"/>
  </w:num>
  <w:num w:numId="5" w16cid:durableId="754012382">
    <w:abstractNumId w:val="0"/>
  </w:num>
  <w:num w:numId="6" w16cid:durableId="307973944">
    <w:abstractNumId w:val="11"/>
  </w:num>
  <w:num w:numId="7" w16cid:durableId="147333278">
    <w:abstractNumId w:val="13"/>
  </w:num>
  <w:num w:numId="8" w16cid:durableId="940604780">
    <w:abstractNumId w:val="8"/>
  </w:num>
  <w:num w:numId="9" w16cid:durableId="367609203">
    <w:abstractNumId w:val="12"/>
  </w:num>
  <w:num w:numId="10" w16cid:durableId="1969553419">
    <w:abstractNumId w:val="4"/>
  </w:num>
  <w:num w:numId="11" w16cid:durableId="1571765689">
    <w:abstractNumId w:val="14"/>
  </w:num>
  <w:num w:numId="12" w16cid:durableId="1929536217">
    <w:abstractNumId w:val="3"/>
  </w:num>
  <w:num w:numId="13" w16cid:durableId="60759904">
    <w:abstractNumId w:val="9"/>
  </w:num>
  <w:num w:numId="14" w16cid:durableId="793644138">
    <w:abstractNumId w:val="7"/>
  </w:num>
  <w:num w:numId="15" w16cid:durableId="206727554">
    <w:abstractNumId w:val="2"/>
  </w:num>
  <w:num w:numId="16" w16cid:durableId="262037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B0"/>
    <w:rsid w:val="00007684"/>
    <w:rsid w:val="00045990"/>
    <w:rsid w:val="00086B9E"/>
    <w:rsid w:val="0009359B"/>
    <w:rsid w:val="000B7EA4"/>
    <w:rsid w:val="0011184B"/>
    <w:rsid w:val="00144B22"/>
    <w:rsid w:val="00171ADD"/>
    <w:rsid w:val="001725AB"/>
    <w:rsid w:val="001B7667"/>
    <w:rsid w:val="001D0213"/>
    <w:rsid w:val="00317A13"/>
    <w:rsid w:val="00347E2D"/>
    <w:rsid w:val="00455232"/>
    <w:rsid w:val="004710AD"/>
    <w:rsid w:val="00472E17"/>
    <w:rsid w:val="00577311"/>
    <w:rsid w:val="005A5DD5"/>
    <w:rsid w:val="006B7BBE"/>
    <w:rsid w:val="00712012"/>
    <w:rsid w:val="00767DBB"/>
    <w:rsid w:val="007939FF"/>
    <w:rsid w:val="007B1CE3"/>
    <w:rsid w:val="007C556A"/>
    <w:rsid w:val="007C6698"/>
    <w:rsid w:val="007D18F2"/>
    <w:rsid w:val="00893506"/>
    <w:rsid w:val="00955971"/>
    <w:rsid w:val="009A3A2F"/>
    <w:rsid w:val="00A75A39"/>
    <w:rsid w:val="00AC3DB8"/>
    <w:rsid w:val="00AE584A"/>
    <w:rsid w:val="00BE6FF3"/>
    <w:rsid w:val="00CB44CC"/>
    <w:rsid w:val="00CE54DF"/>
    <w:rsid w:val="00D67F6D"/>
    <w:rsid w:val="00D86B3B"/>
    <w:rsid w:val="00DE53B0"/>
    <w:rsid w:val="00E4291B"/>
    <w:rsid w:val="00EB0159"/>
    <w:rsid w:val="00EE45F0"/>
    <w:rsid w:val="00FC3B74"/>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14D3"/>
  <w15:docId w15:val="{65929462-276E-44E1-B70B-DF18AC77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B7BB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B7BBE"/>
    <w:pPr>
      <w:ind w:left="720"/>
      <w:contextualSpacing/>
    </w:pPr>
  </w:style>
  <w:style w:type="paragraph" w:styleId="a6">
    <w:name w:val="Balloon Text"/>
    <w:basedOn w:val="a"/>
    <w:link w:val="a7"/>
    <w:uiPriority w:val="99"/>
    <w:semiHidden/>
    <w:unhideWhenUsed/>
    <w:rsid w:val="00086B9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6B9E"/>
    <w:rPr>
      <w:rFonts w:ascii="Segoe UI" w:hAnsi="Segoe UI" w:cs="Segoe UI"/>
      <w:sz w:val="18"/>
      <w:szCs w:val="18"/>
    </w:rPr>
  </w:style>
  <w:style w:type="paragraph" w:styleId="a8">
    <w:name w:val="Body Text"/>
    <w:basedOn w:val="a"/>
    <w:link w:val="a9"/>
    <w:uiPriority w:val="99"/>
    <w:semiHidden/>
    <w:unhideWhenUsed/>
    <w:rsid w:val="00007684"/>
    <w:pPr>
      <w:spacing w:after="120"/>
    </w:pPr>
  </w:style>
  <w:style w:type="character" w:customStyle="1" w:styleId="a9">
    <w:name w:val="Основной текст Знак"/>
    <w:basedOn w:val="a0"/>
    <w:link w:val="a8"/>
    <w:uiPriority w:val="99"/>
    <w:semiHidden/>
    <w:rsid w:val="00007684"/>
  </w:style>
  <w:style w:type="paragraph" w:styleId="3">
    <w:name w:val="Body Text Indent 3"/>
    <w:basedOn w:val="a"/>
    <w:link w:val="30"/>
    <w:uiPriority w:val="99"/>
    <w:semiHidden/>
    <w:unhideWhenUsed/>
    <w:rsid w:val="00712012"/>
    <w:pPr>
      <w:spacing w:after="120"/>
      <w:ind w:left="360"/>
    </w:pPr>
    <w:rPr>
      <w:sz w:val="16"/>
      <w:szCs w:val="16"/>
    </w:rPr>
  </w:style>
  <w:style w:type="character" w:customStyle="1" w:styleId="30">
    <w:name w:val="Основной текст с отступом 3 Знак"/>
    <w:basedOn w:val="a0"/>
    <w:link w:val="3"/>
    <w:uiPriority w:val="99"/>
    <w:semiHidden/>
    <w:rsid w:val="007120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3261">
      <w:bodyDiv w:val="1"/>
      <w:marLeft w:val="0"/>
      <w:marRight w:val="0"/>
      <w:marTop w:val="0"/>
      <w:marBottom w:val="0"/>
      <w:divBdr>
        <w:top w:val="none" w:sz="0" w:space="0" w:color="auto"/>
        <w:left w:val="none" w:sz="0" w:space="0" w:color="auto"/>
        <w:bottom w:val="none" w:sz="0" w:space="0" w:color="auto"/>
        <w:right w:val="none" w:sz="0" w:space="0" w:color="auto"/>
      </w:divBdr>
    </w:div>
    <w:div w:id="77406416">
      <w:bodyDiv w:val="1"/>
      <w:marLeft w:val="0"/>
      <w:marRight w:val="0"/>
      <w:marTop w:val="0"/>
      <w:marBottom w:val="0"/>
      <w:divBdr>
        <w:top w:val="none" w:sz="0" w:space="0" w:color="auto"/>
        <w:left w:val="none" w:sz="0" w:space="0" w:color="auto"/>
        <w:bottom w:val="none" w:sz="0" w:space="0" w:color="auto"/>
        <w:right w:val="none" w:sz="0" w:space="0" w:color="auto"/>
      </w:divBdr>
    </w:div>
    <w:div w:id="205728620">
      <w:bodyDiv w:val="1"/>
      <w:marLeft w:val="0"/>
      <w:marRight w:val="0"/>
      <w:marTop w:val="0"/>
      <w:marBottom w:val="0"/>
      <w:divBdr>
        <w:top w:val="none" w:sz="0" w:space="0" w:color="auto"/>
        <w:left w:val="none" w:sz="0" w:space="0" w:color="auto"/>
        <w:bottom w:val="none" w:sz="0" w:space="0" w:color="auto"/>
        <w:right w:val="none" w:sz="0" w:space="0" w:color="auto"/>
      </w:divBdr>
    </w:div>
    <w:div w:id="537940114">
      <w:bodyDiv w:val="1"/>
      <w:marLeft w:val="0"/>
      <w:marRight w:val="0"/>
      <w:marTop w:val="0"/>
      <w:marBottom w:val="0"/>
      <w:divBdr>
        <w:top w:val="none" w:sz="0" w:space="0" w:color="auto"/>
        <w:left w:val="none" w:sz="0" w:space="0" w:color="auto"/>
        <w:bottom w:val="none" w:sz="0" w:space="0" w:color="auto"/>
        <w:right w:val="none" w:sz="0" w:space="0" w:color="auto"/>
      </w:divBdr>
    </w:div>
    <w:div w:id="611977725">
      <w:bodyDiv w:val="1"/>
      <w:marLeft w:val="0"/>
      <w:marRight w:val="0"/>
      <w:marTop w:val="0"/>
      <w:marBottom w:val="0"/>
      <w:divBdr>
        <w:top w:val="none" w:sz="0" w:space="0" w:color="auto"/>
        <w:left w:val="none" w:sz="0" w:space="0" w:color="auto"/>
        <w:bottom w:val="none" w:sz="0" w:space="0" w:color="auto"/>
        <w:right w:val="none" w:sz="0" w:space="0" w:color="auto"/>
      </w:divBdr>
    </w:div>
    <w:div w:id="744642621">
      <w:bodyDiv w:val="1"/>
      <w:marLeft w:val="0"/>
      <w:marRight w:val="0"/>
      <w:marTop w:val="0"/>
      <w:marBottom w:val="0"/>
      <w:divBdr>
        <w:top w:val="none" w:sz="0" w:space="0" w:color="auto"/>
        <w:left w:val="none" w:sz="0" w:space="0" w:color="auto"/>
        <w:bottom w:val="none" w:sz="0" w:space="0" w:color="auto"/>
        <w:right w:val="none" w:sz="0" w:space="0" w:color="auto"/>
      </w:divBdr>
    </w:div>
    <w:div w:id="936252242">
      <w:bodyDiv w:val="1"/>
      <w:marLeft w:val="0"/>
      <w:marRight w:val="0"/>
      <w:marTop w:val="0"/>
      <w:marBottom w:val="0"/>
      <w:divBdr>
        <w:top w:val="none" w:sz="0" w:space="0" w:color="auto"/>
        <w:left w:val="none" w:sz="0" w:space="0" w:color="auto"/>
        <w:bottom w:val="none" w:sz="0" w:space="0" w:color="auto"/>
        <w:right w:val="none" w:sz="0" w:space="0" w:color="auto"/>
      </w:divBdr>
    </w:div>
    <w:div w:id="1074205632">
      <w:bodyDiv w:val="1"/>
      <w:marLeft w:val="0"/>
      <w:marRight w:val="0"/>
      <w:marTop w:val="0"/>
      <w:marBottom w:val="0"/>
      <w:divBdr>
        <w:top w:val="none" w:sz="0" w:space="0" w:color="auto"/>
        <w:left w:val="none" w:sz="0" w:space="0" w:color="auto"/>
        <w:bottom w:val="none" w:sz="0" w:space="0" w:color="auto"/>
        <w:right w:val="none" w:sz="0" w:space="0" w:color="auto"/>
      </w:divBdr>
    </w:div>
    <w:div w:id="1156065498">
      <w:bodyDiv w:val="1"/>
      <w:marLeft w:val="0"/>
      <w:marRight w:val="0"/>
      <w:marTop w:val="0"/>
      <w:marBottom w:val="0"/>
      <w:divBdr>
        <w:top w:val="none" w:sz="0" w:space="0" w:color="auto"/>
        <w:left w:val="none" w:sz="0" w:space="0" w:color="auto"/>
        <w:bottom w:val="none" w:sz="0" w:space="0" w:color="auto"/>
        <w:right w:val="none" w:sz="0" w:space="0" w:color="auto"/>
      </w:divBdr>
      <w:divsChild>
        <w:div w:id="1981229886">
          <w:marLeft w:val="274"/>
          <w:marRight w:val="0"/>
          <w:marTop w:val="0"/>
          <w:marBottom w:val="0"/>
          <w:divBdr>
            <w:top w:val="none" w:sz="0" w:space="0" w:color="auto"/>
            <w:left w:val="none" w:sz="0" w:space="0" w:color="auto"/>
            <w:bottom w:val="none" w:sz="0" w:space="0" w:color="auto"/>
            <w:right w:val="none" w:sz="0" w:space="0" w:color="auto"/>
          </w:divBdr>
        </w:div>
        <w:div w:id="939215475">
          <w:marLeft w:val="274"/>
          <w:marRight w:val="0"/>
          <w:marTop w:val="0"/>
          <w:marBottom w:val="0"/>
          <w:divBdr>
            <w:top w:val="none" w:sz="0" w:space="0" w:color="auto"/>
            <w:left w:val="none" w:sz="0" w:space="0" w:color="auto"/>
            <w:bottom w:val="none" w:sz="0" w:space="0" w:color="auto"/>
            <w:right w:val="none" w:sz="0" w:space="0" w:color="auto"/>
          </w:divBdr>
        </w:div>
        <w:div w:id="690492950">
          <w:marLeft w:val="274"/>
          <w:marRight w:val="0"/>
          <w:marTop w:val="0"/>
          <w:marBottom w:val="0"/>
          <w:divBdr>
            <w:top w:val="none" w:sz="0" w:space="0" w:color="auto"/>
            <w:left w:val="none" w:sz="0" w:space="0" w:color="auto"/>
            <w:bottom w:val="none" w:sz="0" w:space="0" w:color="auto"/>
            <w:right w:val="none" w:sz="0" w:space="0" w:color="auto"/>
          </w:divBdr>
        </w:div>
        <w:div w:id="1367876072">
          <w:marLeft w:val="274"/>
          <w:marRight w:val="0"/>
          <w:marTop w:val="0"/>
          <w:marBottom w:val="0"/>
          <w:divBdr>
            <w:top w:val="none" w:sz="0" w:space="0" w:color="auto"/>
            <w:left w:val="none" w:sz="0" w:space="0" w:color="auto"/>
            <w:bottom w:val="none" w:sz="0" w:space="0" w:color="auto"/>
            <w:right w:val="none" w:sz="0" w:space="0" w:color="auto"/>
          </w:divBdr>
        </w:div>
        <w:div w:id="1736470354">
          <w:marLeft w:val="274"/>
          <w:marRight w:val="0"/>
          <w:marTop w:val="0"/>
          <w:marBottom w:val="0"/>
          <w:divBdr>
            <w:top w:val="none" w:sz="0" w:space="0" w:color="auto"/>
            <w:left w:val="none" w:sz="0" w:space="0" w:color="auto"/>
            <w:bottom w:val="none" w:sz="0" w:space="0" w:color="auto"/>
            <w:right w:val="none" w:sz="0" w:space="0" w:color="auto"/>
          </w:divBdr>
        </w:div>
        <w:div w:id="1061444227">
          <w:marLeft w:val="274"/>
          <w:marRight w:val="0"/>
          <w:marTop w:val="0"/>
          <w:marBottom w:val="0"/>
          <w:divBdr>
            <w:top w:val="none" w:sz="0" w:space="0" w:color="auto"/>
            <w:left w:val="none" w:sz="0" w:space="0" w:color="auto"/>
            <w:bottom w:val="none" w:sz="0" w:space="0" w:color="auto"/>
            <w:right w:val="none" w:sz="0" w:space="0" w:color="auto"/>
          </w:divBdr>
        </w:div>
        <w:div w:id="70321433">
          <w:marLeft w:val="274"/>
          <w:marRight w:val="0"/>
          <w:marTop w:val="0"/>
          <w:marBottom w:val="0"/>
          <w:divBdr>
            <w:top w:val="none" w:sz="0" w:space="0" w:color="auto"/>
            <w:left w:val="none" w:sz="0" w:space="0" w:color="auto"/>
            <w:bottom w:val="none" w:sz="0" w:space="0" w:color="auto"/>
            <w:right w:val="none" w:sz="0" w:space="0" w:color="auto"/>
          </w:divBdr>
        </w:div>
        <w:div w:id="127170240">
          <w:marLeft w:val="274"/>
          <w:marRight w:val="0"/>
          <w:marTop w:val="0"/>
          <w:marBottom w:val="0"/>
          <w:divBdr>
            <w:top w:val="none" w:sz="0" w:space="0" w:color="auto"/>
            <w:left w:val="none" w:sz="0" w:space="0" w:color="auto"/>
            <w:bottom w:val="none" w:sz="0" w:space="0" w:color="auto"/>
            <w:right w:val="none" w:sz="0" w:space="0" w:color="auto"/>
          </w:divBdr>
        </w:div>
        <w:div w:id="625552432">
          <w:marLeft w:val="274"/>
          <w:marRight w:val="0"/>
          <w:marTop w:val="0"/>
          <w:marBottom w:val="0"/>
          <w:divBdr>
            <w:top w:val="none" w:sz="0" w:space="0" w:color="auto"/>
            <w:left w:val="none" w:sz="0" w:space="0" w:color="auto"/>
            <w:bottom w:val="none" w:sz="0" w:space="0" w:color="auto"/>
            <w:right w:val="none" w:sz="0" w:space="0" w:color="auto"/>
          </w:divBdr>
        </w:div>
        <w:div w:id="38556820">
          <w:marLeft w:val="274"/>
          <w:marRight w:val="0"/>
          <w:marTop w:val="0"/>
          <w:marBottom w:val="0"/>
          <w:divBdr>
            <w:top w:val="none" w:sz="0" w:space="0" w:color="auto"/>
            <w:left w:val="none" w:sz="0" w:space="0" w:color="auto"/>
            <w:bottom w:val="none" w:sz="0" w:space="0" w:color="auto"/>
            <w:right w:val="none" w:sz="0" w:space="0" w:color="auto"/>
          </w:divBdr>
        </w:div>
        <w:div w:id="206920389">
          <w:marLeft w:val="274"/>
          <w:marRight w:val="0"/>
          <w:marTop w:val="0"/>
          <w:marBottom w:val="0"/>
          <w:divBdr>
            <w:top w:val="none" w:sz="0" w:space="0" w:color="auto"/>
            <w:left w:val="none" w:sz="0" w:space="0" w:color="auto"/>
            <w:bottom w:val="none" w:sz="0" w:space="0" w:color="auto"/>
            <w:right w:val="none" w:sz="0" w:space="0" w:color="auto"/>
          </w:divBdr>
        </w:div>
        <w:div w:id="116804438">
          <w:marLeft w:val="274"/>
          <w:marRight w:val="0"/>
          <w:marTop w:val="0"/>
          <w:marBottom w:val="0"/>
          <w:divBdr>
            <w:top w:val="none" w:sz="0" w:space="0" w:color="auto"/>
            <w:left w:val="none" w:sz="0" w:space="0" w:color="auto"/>
            <w:bottom w:val="none" w:sz="0" w:space="0" w:color="auto"/>
            <w:right w:val="none" w:sz="0" w:space="0" w:color="auto"/>
          </w:divBdr>
        </w:div>
        <w:div w:id="1342243003">
          <w:marLeft w:val="274"/>
          <w:marRight w:val="0"/>
          <w:marTop w:val="0"/>
          <w:marBottom w:val="0"/>
          <w:divBdr>
            <w:top w:val="none" w:sz="0" w:space="0" w:color="auto"/>
            <w:left w:val="none" w:sz="0" w:space="0" w:color="auto"/>
            <w:bottom w:val="none" w:sz="0" w:space="0" w:color="auto"/>
            <w:right w:val="none" w:sz="0" w:space="0" w:color="auto"/>
          </w:divBdr>
        </w:div>
        <w:div w:id="306784540">
          <w:marLeft w:val="274"/>
          <w:marRight w:val="0"/>
          <w:marTop w:val="0"/>
          <w:marBottom w:val="0"/>
          <w:divBdr>
            <w:top w:val="none" w:sz="0" w:space="0" w:color="auto"/>
            <w:left w:val="none" w:sz="0" w:space="0" w:color="auto"/>
            <w:bottom w:val="none" w:sz="0" w:space="0" w:color="auto"/>
            <w:right w:val="none" w:sz="0" w:space="0" w:color="auto"/>
          </w:divBdr>
        </w:div>
        <w:div w:id="813373412">
          <w:marLeft w:val="274"/>
          <w:marRight w:val="0"/>
          <w:marTop w:val="0"/>
          <w:marBottom w:val="0"/>
          <w:divBdr>
            <w:top w:val="none" w:sz="0" w:space="0" w:color="auto"/>
            <w:left w:val="none" w:sz="0" w:space="0" w:color="auto"/>
            <w:bottom w:val="none" w:sz="0" w:space="0" w:color="auto"/>
            <w:right w:val="none" w:sz="0" w:space="0" w:color="auto"/>
          </w:divBdr>
        </w:div>
        <w:div w:id="1251889906">
          <w:marLeft w:val="274"/>
          <w:marRight w:val="0"/>
          <w:marTop w:val="0"/>
          <w:marBottom w:val="0"/>
          <w:divBdr>
            <w:top w:val="none" w:sz="0" w:space="0" w:color="auto"/>
            <w:left w:val="none" w:sz="0" w:space="0" w:color="auto"/>
            <w:bottom w:val="none" w:sz="0" w:space="0" w:color="auto"/>
            <w:right w:val="none" w:sz="0" w:space="0" w:color="auto"/>
          </w:divBdr>
        </w:div>
        <w:div w:id="59640194">
          <w:marLeft w:val="274"/>
          <w:marRight w:val="0"/>
          <w:marTop w:val="0"/>
          <w:marBottom w:val="0"/>
          <w:divBdr>
            <w:top w:val="none" w:sz="0" w:space="0" w:color="auto"/>
            <w:left w:val="none" w:sz="0" w:space="0" w:color="auto"/>
            <w:bottom w:val="none" w:sz="0" w:space="0" w:color="auto"/>
            <w:right w:val="none" w:sz="0" w:space="0" w:color="auto"/>
          </w:divBdr>
        </w:div>
        <w:div w:id="1634823354">
          <w:marLeft w:val="274"/>
          <w:marRight w:val="0"/>
          <w:marTop w:val="0"/>
          <w:marBottom w:val="0"/>
          <w:divBdr>
            <w:top w:val="none" w:sz="0" w:space="0" w:color="auto"/>
            <w:left w:val="none" w:sz="0" w:space="0" w:color="auto"/>
            <w:bottom w:val="none" w:sz="0" w:space="0" w:color="auto"/>
            <w:right w:val="none" w:sz="0" w:space="0" w:color="auto"/>
          </w:divBdr>
        </w:div>
        <w:div w:id="414471193">
          <w:marLeft w:val="274"/>
          <w:marRight w:val="0"/>
          <w:marTop w:val="0"/>
          <w:marBottom w:val="0"/>
          <w:divBdr>
            <w:top w:val="none" w:sz="0" w:space="0" w:color="auto"/>
            <w:left w:val="none" w:sz="0" w:space="0" w:color="auto"/>
            <w:bottom w:val="none" w:sz="0" w:space="0" w:color="auto"/>
            <w:right w:val="none" w:sz="0" w:space="0" w:color="auto"/>
          </w:divBdr>
        </w:div>
        <w:div w:id="701708223">
          <w:marLeft w:val="274"/>
          <w:marRight w:val="0"/>
          <w:marTop w:val="0"/>
          <w:marBottom w:val="0"/>
          <w:divBdr>
            <w:top w:val="none" w:sz="0" w:space="0" w:color="auto"/>
            <w:left w:val="none" w:sz="0" w:space="0" w:color="auto"/>
            <w:bottom w:val="none" w:sz="0" w:space="0" w:color="auto"/>
            <w:right w:val="none" w:sz="0" w:space="0" w:color="auto"/>
          </w:divBdr>
        </w:div>
      </w:divsChild>
    </w:div>
    <w:div w:id="1266227365">
      <w:bodyDiv w:val="1"/>
      <w:marLeft w:val="0"/>
      <w:marRight w:val="0"/>
      <w:marTop w:val="0"/>
      <w:marBottom w:val="0"/>
      <w:divBdr>
        <w:top w:val="none" w:sz="0" w:space="0" w:color="auto"/>
        <w:left w:val="none" w:sz="0" w:space="0" w:color="auto"/>
        <w:bottom w:val="none" w:sz="0" w:space="0" w:color="auto"/>
        <w:right w:val="none" w:sz="0" w:space="0" w:color="auto"/>
      </w:divBdr>
    </w:div>
    <w:div w:id="1289899373">
      <w:bodyDiv w:val="1"/>
      <w:marLeft w:val="0"/>
      <w:marRight w:val="0"/>
      <w:marTop w:val="0"/>
      <w:marBottom w:val="0"/>
      <w:divBdr>
        <w:top w:val="none" w:sz="0" w:space="0" w:color="auto"/>
        <w:left w:val="none" w:sz="0" w:space="0" w:color="auto"/>
        <w:bottom w:val="none" w:sz="0" w:space="0" w:color="auto"/>
        <w:right w:val="none" w:sz="0" w:space="0" w:color="auto"/>
      </w:divBdr>
    </w:div>
    <w:div w:id="1315912757">
      <w:bodyDiv w:val="1"/>
      <w:marLeft w:val="0"/>
      <w:marRight w:val="0"/>
      <w:marTop w:val="0"/>
      <w:marBottom w:val="0"/>
      <w:divBdr>
        <w:top w:val="none" w:sz="0" w:space="0" w:color="auto"/>
        <w:left w:val="none" w:sz="0" w:space="0" w:color="auto"/>
        <w:bottom w:val="none" w:sz="0" w:space="0" w:color="auto"/>
        <w:right w:val="none" w:sz="0" w:space="0" w:color="auto"/>
      </w:divBdr>
      <w:divsChild>
        <w:div w:id="1441946414">
          <w:marLeft w:val="446"/>
          <w:marRight w:val="0"/>
          <w:marTop w:val="0"/>
          <w:marBottom w:val="0"/>
          <w:divBdr>
            <w:top w:val="none" w:sz="0" w:space="0" w:color="auto"/>
            <w:left w:val="none" w:sz="0" w:space="0" w:color="auto"/>
            <w:bottom w:val="none" w:sz="0" w:space="0" w:color="auto"/>
            <w:right w:val="none" w:sz="0" w:space="0" w:color="auto"/>
          </w:divBdr>
        </w:div>
        <w:div w:id="269514596">
          <w:marLeft w:val="446"/>
          <w:marRight w:val="0"/>
          <w:marTop w:val="0"/>
          <w:marBottom w:val="0"/>
          <w:divBdr>
            <w:top w:val="none" w:sz="0" w:space="0" w:color="auto"/>
            <w:left w:val="none" w:sz="0" w:space="0" w:color="auto"/>
            <w:bottom w:val="none" w:sz="0" w:space="0" w:color="auto"/>
            <w:right w:val="none" w:sz="0" w:space="0" w:color="auto"/>
          </w:divBdr>
        </w:div>
        <w:div w:id="2037463614">
          <w:marLeft w:val="446"/>
          <w:marRight w:val="0"/>
          <w:marTop w:val="0"/>
          <w:marBottom w:val="0"/>
          <w:divBdr>
            <w:top w:val="none" w:sz="0" w:space="0" w:color="auto"/>
            <w:left w:val="none" w:sz="0" w:space="0" w:color="auto"/>
            <w:bottom w:val="none" w:sz="0" w:space="0" w:color="auto"/>
            <w:right w:val="none" w:sz="0" w:space="0" w:color="auto"/>
          </w:divBdr>
        </w:div>
        <w:div w:id="1020594884">
          <w:marLeft w:val="446"/>
          <w:marRight w:val="0"/>
          <w:marTop w:val="0"/>
          <w:marBottom w:val="0"/>
          <w:divBdr>
            <w:top w:val="none" w:sz="0" w:space="0" w:color="auto"/>
            <w:left w:val="none" w:sz="0" w:space="0" w:color="auto"/>
            <w:bottom w:val="none" w:sz="0" w:space="0" w:color="auto"/>
            <w:right w:val="none" w:sz="0" w:space="0" w:color="auto"/>
          </w:divBdr>
        </w:div>
        <w:div w:id="131169762">
          <w:marLeft w:val="446"/>
          <w:marRight w:val="0"/>
          <w:marTop w:val="0"/>
          <w:marBottom w:val="0"/>
          <w:divBdr>
            <w:top w:val="none" w:sz="0" w:space="0" w:color="auto"/>
            <w:left w:val="none" w:sz="0" w:space="0" w:color="auto"/>
            <w:bottom w:val="none" w:sz="0" w:space="0" w:color="auto"/>
            <w:right w:val="none" w:sz="0" w:space="0" w:color="auto"/>
          </w:divBdr>
        </w:div>
        <w:div w:id="327221994">
          <w:marLeft w:val="446"/>
          <w:marRight w:val="0"/>
          <w:marTop w:val="0"/>
          <w:marBottom w:val="0"/>
          <w:divBdr>
            <w:top w:val="none" w:sz="0" w:space="0" w:color="auto"/>
            <w:left w:val="none" w:sz="0" w:space="0" w:color="auto"/>
            <w:bottom w:val="none" w:sz="0" w:space="0" w:color="auto"/>
            <w:right w:val="none" w:sz="0" w:space="0" w:color="auto"/>
          </w:divBdr>
        </w:div>
      </w:divsChild>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589388995">
      <w:bodyDiv w:val="1"/>
      <w:marLeft w:val="0"/>
      <w:marRight w:val="0"/>
      <w:marTop w:val="0"/>
      <w:marBottom w:val="0"/>
      <w:divBdr>
        <w:top w:val="none" w:sz="0" w:space="0" w:color="auto"/>
        <w:left w:val="none" w:sz="0" w:space="0" w:color="auto"/>
        <w:bottom w:val="none" w:sz="0" w:space="0" w:color="auto"/>
        <w:right w:val="none" w:sz="0" w:space="0" w:color="auto"/>
      </w:divBdr>
    </w:div>
    <w:div w:id="15935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20</cp:revision>
  <cp:lastPrinted>2021-04-05T12:21:00Z</cp:lastPrinted>
  <dcterms:created xsi:type="dcterms:W3CDTF">2021-06-16T16:26:00Z</dcterms:created>
  <dcterms:modified xsi:type="dcterms:W3CDTF">2025-03-12T15:13:00Z</dcterms:modified>
</cp:coreProperties>
</file>