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3D1C" w14:textId="77777777" w:rsidR="009E3B11" w:rsidRDefault="009E3B11" w:rsidP="00413EBC">
      <w:pPr>
        <w:ind w:left="786" w:hanging="360"/>
        <w:rPr>
          <w:lang w:val="en-US"/>
        </w:rPr>
        <w:sectPr w:rsidR="009E3B11" w:rsidSect="009E3B11">
          <w:head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03116DE" w14:textId="77777777" w:rsidR="00DB696F" w:rsidRPr="00217811" w:rsidRDefault="00DB696F" w:rsidP="00DB696F">
      <w:pPr>
        <w:pStyle w:val="Title"/>
        <w:spacing w:line="276" w:lineRule="auto"/>
        <w:jc w:val="right"/>
        <w:rPr>
          <w:sz w:val="24"/>
        </w:rPr>
      </w:pPr>
      <w:r w:rsidRPr="00217811">
        <w:rPr>
          <w:sz w:val="24"/>
        </w:rPr>
        <w:t xml:space="preserve">A P </w:t>
      </w:r>
      <w:r>
        <w:rPr>
          <w:sz w:val="24"/>
        </w:rPr>
        <w:t>PROVED</w:t>
      </w:r>
    </w:p>
    <w:p w14:paraId="06471CCB" w14:textId="77777777" w:rsidR="00DB696F" w:rsidRPr="00DB696F" w:rsidRDefault="00DB696F" w:rsidP="00DB696F">
      <w:pPr>
        <w:jc w:val="right"/>
        <w:rPr>
          <w:lang w:val="en-US"/>
        </w:rPr>
      </w:pPr>
      <w:r w:rsidRPr="00DB696F">
        <w:rPr>
          <w:lang w:val="en-US"/>
        </w:rPr>
        <w:t>Chief of the Chair</w:t>
      </w:r>
    </w:p>
    <w:p w14:paraId="71283890" w14:textId="77777777" w:rsidR="00DB696F" w:rsidRPr="00DB696F" w:rsidRDefault="00DB696F" w:rsidP="00DB696F">
      <w:pPr>
        <w:jc w:val="right"/>
        <w:rPr>
          <w:lang w:val="en-US"/>
        </w:rPr>
      </w:pPr>
      <w:r w:rsidRPr="00DB696F">
        <w:rPr>
          <w:lang w:val="en-US"/>
        </w:rPr>
        <w:t xml:space="preserve">Dental </w:t>
      </w:r>
      <w:proofErr w:type="gramStart"/>
      <w:r w:rsidRPr="00DB696F">
        <w:rPr>
          <w:lang w:val="en-US"/>
        </w:rPr>
        <w:t>propaedeutics ”Pavel</w:t>
      </w:r>
      <w:proofErr w:type="gramEnd"/>
      <w:r w:rsidRPr="00DB696F">
        <w:rPr>
          <w:lang w:val="en-US"/>
        </w:rPr>
        <w:t xml:space="preserve"> Godoroja”</w:t>
      </w:r>
    </w:p>
    <w:p w14:paraId="2F0EDB95" w14:textId="77777777" w:rsidR="00DB696F" w:rsidRPr="00217811" w:rsidRDefault="00DB696F" w:rsidP="00DB696F">
      <w:pPr>
        <w:jc w:val="right"/>
        <w:rPr>
          <w:lang w:val="en-US"/>
        </w:rPr>
      </w:pPr>
      <w:r w:rsidRPr="00DB696F">
        <w:rPr>
          <w:lang w:val="en-US"/>
        </w:rPr>
        <w:t xml:space="preserve">SUMPh </w:t>
      </w:r>
      <w:r w:rsidRPr="00217811">
        <w:rPr>
          <w:lang w:val="en-US"/>
        </w:rPr>
        <w:t>“</w:t>
      </w:r>
      <w:proofErr w:type="gramStart"/>
      <w:r w:rsidRPr="00217811">
        <w:rPr>
          <w:lang w:val="en-US"/>
        </w:rPr>
        <w:t>N.</w:t>
      </w:r>
      <w:r w:rsidRPr="00DB696F">
        <w:rPr>
          <w:lang w:val="en-US"/>
        </w:rPr>
        <w:t>Testemiţanu</w:t>
      </w:r>
      <w:proofErr w:type="gramEnd"/>
      <w:r w:rsidRPr="00217811">
        <w:rPr>
          <w:lang w:val="en-US"/>
        </w:rPr>
        <w:t>”</w:t>
      </w:r>
    </w:p>
    <w:p w14:paraId="680AB2ED" w14:textId="77777777" w:rsidR="00DB696F" w:rsidRPr="00217811" w:rsidRDefault="00DB696F" w:rsidP="00DB696F">
      <w:pPr>
        <w:jc w:val="right"/>
        <w:rPr>
          <w:lang w:val="en-US"/>
        </w:rPr>
      </w:pPr>
      <w:r>
        <w:rPr>
          <w:lang w:val="en-US"/>
        </w:rPr>
        <w:t>Dr.hab.șt.med</w:t>
      </w:r>
      <w:proofErr w:type="gramStart"/>
      <w:r>
        <w:rPr>
          <w:lang w:val="en-US"/>
        </w:rPr>
        <w:t>.,</w:t>
      </w:r>
      <w:proofErr w:type="spellStart"/>
      <w:r>
        <w:rPr>
          <w:lang w:val="en-US"/>
        </w:rPr>
        <w:t>conf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Pr="00217811">
        <w:rPr>
          <w:lang w:val="en-US"/>
        </w:rPr>
        <w:t>universitar</w:t>
      </w:r>
      <w:proofErr w:type="spellEnd"/>
    </w:p>
    <w:p w14:paraId="7D7F1918" w14:textId="77777777" w:rsidR="00DB696F" w:rsidRPr="00217811" w:rsidRDefault="00DB696F" w:rsidP="00DB696F">
      <w:pPr>
        <w:jc w:val="right"/>
      </w:pPr>
      <w:proofErr w:type="spellStart"/>
      <w:r>
        <w:rPr>
          <w:lang w:val="en-US"/>
        </w:rPr>
        <w:t>Uncuța</w:t>
      </w:r>
      <w:proofErr w:type="spellEnd"/>
      <w:r>
        <w:rPr>
          <w:lang w:val="en-US"/>
        </w:rPr>
        <w:t xml:space="preserve"> Diana</w:t>
      </w:r>
    </w:p>
    <w:p w14:paraId="0FF2963F" w14:textId="77777777" w:rsidR="00DB696F" w:rsidRPr="00217811" w:rsidRDefault="00DB696F" w:rsidP="00DB696F">
      <w:pPr>
        <w:ind w:left="4320" w:right="-1" w:firstLine="720"/>
        <w:jc w:val="right"/>
      </w:pPr>
      <w:r w:rsidRPr="00217811">
        <w:t>“ ____” ______________2018</w:t>
      </w:r>
    </w:p>
    <w:p w14:paraId="667690E7" w14:textId="68862487" w:rsidR="009E3B11" w:rsidRPr="009E3B11" w:rsidRDefault="009E3B11" w:rsidP="00413EBC">
      <w:pPr>
        <w:ind w:left="786" w:hanging="360"/>
        <w:rPr>
          <w:lang w:val="en-US"/>
        </w:rPr>
      </w:pPr>
    </w:p>
    <w:p w14:paraId="1207CC30" w14:textId="77777777" w:rsidR="00DB696F" w:rsidRDefault="00DB696F" w:rsidP="00DB696F">
      <w:pPr>
        <w:pStyle w:val="ListParagraph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14:paraId="1909186A" w14:textId="40943D7D" w:rsidR="00413EBC" w:rsidRPr="00DB696F" w:rsidRDefault="00413EBC" w:rsidP="00DB69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696F">
        <w:rPr>
          <w:rFonts w:ascii="Times New Roman" w:hAnsi="Times New Roman" w:cs="Times New Roman"/>
          <w:sz w:val="24"/>
          <w:szCs w:val="24"/>
          <w:lang w:val="en-US"/>
        </w:rPr>
        <w:t>The notion of biomaterials. Their properties.</w:t>
      </w:r>
    </w:p>
    <w:p w14:paraId="0CFA6451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Electrical properties (galvanization).</w:t>
      </w:r>
    </w:p>
    <w:p w14:paraId="7CE727AD" w14:textId="078AC9E9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8B106B">
        <w:rPr>
          <w:rFonts w:ascii="Times New Roman" w:hAnsi="Times New Roman" w:cs="Times New Roman"/>
          <w:sz w:val="24"/>
          <w:szCs w:val="24"/>
          <w:lang w:val="en-US"/>
        </w:rPr>
        <w:t xml:space="preserve"> selection. Dimensions of color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AEA1727" w14:textId="6AA78C85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Mechanical properties </w:t>
      </w:r>
      <w:r w:rsidR="008B106B" w:rsidRPr="008B106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(</w:t>
      </w:r>
      <w:r w:rsidR="008B106B"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strength,</w:t>
      </w:r>
      <w:r w:rsidR="008B106B" w:rsidRPr="008B106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8B106B" w:rsidRPr="008B106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resilience</w:t>
      </w:r>
      <w:r w:rsidR="008B106B"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B106B" w:rsidRPr="008B106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flexibility</w:t>
      </w:r>
      <w:r w:rsidR="008B106B"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B106B" w:rsidRPr="008B106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="008B106B" w:rsidRPr="008B106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="008B106B"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8B106B"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8B106B"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8B106B" w:rsidRPr="008B106B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="008B106B" w:rsidRPr="008B106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="008B106B" w:rsidRPr="008B106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m</w:t>
      </w:r>
      <w:r w:rsidR="008B106B"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="008B106B" w:rsidRPr="008B106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="008B106B"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="008B106B" w:rsidRPr="008B106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="008B106B" w:rsidRPr="008B106B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="008B106B" w:rsidRPr="008B106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="008B106B" w:rsidRPr="008B106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l</w:t>
      </w:r>
      <w:r w:rsidR="008B106B" w:rsidRPr="008B106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</w:t>
      </w:r>
      <w:r w:rsidR="008B106B"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EBC">
        <w:rPr>
          <w:rFonts w:ascii="Times New Roman" w:hAnsi="Times New Roman" w:cs="Times New Roman"/>
          <w:sz w:val="24"/>
          <w:szCs w:val="24"/>
          <w:lang w:val="en-US"/>
        </w:rPr>
        <w:t>biomaterials</w:t>
      </w:r>
      <w:proofErr w:type="spellEnd"/>
      <w:r w:rsidRPr="00413E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86FE06" w14:textId="3CB9BCA3" w:rsidR="00413EBC" w:rsidRPr="00413EBC" w:rsidRDefault="008B106B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106B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8B106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8B106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</w:t>
      </w:r>
      <w:r w:rsidRPr="008B106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8B106B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8B106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8B106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</w:t>
      </w:r>
      <w:r w:rsidRPr="008B106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8B106B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8B106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c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8B106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8B106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8B106B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8B106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8B106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8B106B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B106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8B106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ss</w:t>
      </w:r>
      <w:r w:rsidRPr="008B106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Pr="008B106B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B106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8B106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8B106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ss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8B106B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8B106B">
        <w:rPr>
          <w:rFonts w:ascii="Times New Roman" w:eastAsia="Times New Roman" w:hAnsi="Times New Roman" w:cs="Times New Roman"/>
          <w:sz w:val="24"/>
          <w:szCs w:val="24"/>
          <w:lang w:val="en-US"/>
        </w:rPr>
        <w:t>e.</w:t>
      </w:r>
      <w:r w:rsidRPr="008B106B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2CBF145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Metals and metal alloys. Definition</w:t>
      </w:r>
    </w:p>
    <w:p w14:paraId="64F3834F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Alloys for fixed dentures (noble, base).</w:t>
      </w:r>
    </w:p>
    <w:p w14:paraId="6D016416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Alloy casting, welding and bonding, alloy recycling.</w:t>
      </w:r>
    </w:p>
    <w:p w14:paraId="69699088" w14:textId="500574D0" w:rsidR="00413EBC" w:rsidRPr="00413EBC" w:rsidRDefault="008B106B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crylic resins. 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065F98" w14:textId="77777777" w:rsidR="00440592" w:rsidRPr="00440592" w:rsidRDefault="00E368A3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368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368A3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heat activated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acrylic </w:t>
      </w:r>
      <w:r w:rsidRPr="00E368A3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resins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(</w:t>
      </w:r>
      <w:r w:rsidRPr="00E368A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</w:t>
      </w:r>
      <w:r w:rsidRPr="00E368A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E368A3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c</w:t>
      </w:r>
      <w:r w:rsidRPr="00E368A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p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s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y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368A3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v</w:t>
      </w:r>
      <w:r w:rsidRPr="00E368A3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u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m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368A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368A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x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p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E368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</w:t>
      </w:r>
      <w:r w:rsidRPr="00E368A3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h</w:t>
      </w:r>
      <w:r w:rsidRPr="00E368A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nk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ge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du</w:t>
      </w:r>
      <w:r w:rsidRPr="00E368A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in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368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E368A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in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g,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m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368A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E368A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nk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og</w:t>
      </w:r>
      <w:r w:rsidRPr="00E368A3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a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l p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368A3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</w:t>
      </w:r>
      <w:r w:rsidRPr="00E368A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E368A3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E368A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E368A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s</w:t>
      </w:r>
      <w:r w:rsidRPr="00E368A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)</w:t>
      </w:r>
      <w:r w:rsidRPr="00E368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DF8ABA" w14:textId="25FE260C" w:rsidR="0085398A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Indications for usage directions of acrylic plastic with thermal polymerization. Self-polymerization acrylic resins. Release forms and their polymerization.</w:t>
      </w:r>
    </w:p>
    <w:p w14:paraId="76D9C5FA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Ceramic masses. Definition. Chemical composition. </w:t>
      </w:r>
    </w:p>
    <w:p w14:paraId="1B8D01CE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Stages of baking ceramic body on a metal structure.</w:t>
      </w:r>
    </w:p>
    <w:p w14:paraId="0B8B0A97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Notion about new ceramic system: Hi-Ceram-Vita, Ceremony, In-Ceram-Vita, </w:t>
      </w:r>
      <w:proofErr w:type="spellStart"/>
      <w:r w:rsidRPr="00413EBC">
        <w:rPr>
          <w:rFonts w:ascii="Times New Roman" w:hAnsi="Times New Roman" w:cs="Times New Roman"/>
          <w:sz w:val="24"/>
          <w:szCs w:val="24"/>
          <w:lang w:val="en-US"/>
        </w:rPr>
        <w:t>Dicor</w:t>
      </w:r>
      <w:proofErr w:type="spellEnd"/>
      <w:r w:rsidRPr="00413E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21F2A8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Notion about empress Technique. Mechanical copying methods. Computerized grinding methods (CAD-CAM).</w:t>
      </w:r>
    </w:p>
    <w:p w14:paraId="4A4C720B" w14:textId="44586E28" w:rsidR="00413EBC" w:rsidRPr="00E368A3" w:rsidRDefault="00413EBC" w:rsidP="00E36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Dental wax. Composition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368A3">
        <w:rPr>
          <w:rFonts w:ascii="Times New Roman" w:hAnsi="Times New Roman" w:cs="Times New Roman"/>
          <w:sz w:val="24"/>
          <w:szCs w:val="24"/>
          <w:lang w:val="en-US"/>
        </w:rPr>
        <w:t>Classification by the method of application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BFF931" w14:textId="3F5404FC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Wax properties: 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 xml:space="preserve">melting range, 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>ow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>thermal expansion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 properties</w:t>
      </w:r>
      <w:r w:rsidR="00E368A3">
        <w:rPr>
          <w:rFonts w:ascii="Times New Roman" w:hAnsi="Times New Roman" w:cs="Times New Roman"/>
          <w:sz w:val="24"/>
          <w:szCs w:val="24"/>
          <w:lang w:val="en-US"/>
        </w:rPr>
        <w:t>, residual stresses, ductility.</w:t>
      </w:r>
    </w:p>
    <w:p w14:paraId="6CC7CDE6" w14:textId="6C36B2F8" w:rsidR="00413EBC" w:rsidRPr="00813799" w:rsidRDefault="00EF2770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3799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="00413EBC" w:rsidRPr="00813799">
        <w:rPr>
          <w:rFonts w:ascii="Times New Roman" w:hAnsi="Times New Roman" w:cs="Times New Roman"/>
          <w:sz w:val="24"/>
          <w:szCs w:val="24"/>
          <w:lang w:val="en-US"/>
        </w:rPr>
        <w:t xml:space="preserve"> and advantage</w:t>
      </w:r>
      <w:r w:rsidRPr="008137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3EBC" w:rsidRPr="0081379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813799">
        <w:rPr>
          <w:rFonts w:ascii="Times New Roman" w:hAnsi="Times New Roman" w:cs="Times New Roman"/>
          <w:sz w:val="24"/>
          <w:szCs w:val="24"/>
          <w:lang w:val="en-US"/>
        </w:rPr>
        <w:t>dental investments and refractory materials</w:t>
      </w:r>
      <w:r w:rsidR="00413EBC" w:rsidRPr="008137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32EF8F" w14:textId="3C041108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The Definition of” </w:t>
      </w:r>
      <w:r w:rsidR="00EF2770">
        <w:rPr>
          <w:rFonts w:ascii="Times New Roman" w:hAnsi="Times New Roman" w:cs="Times New Roman"/>
          <w:sz w:val="24"/>
          <w:szCs w:val="24"/>
          <w:lang w:val="en-US"/>
        </w:rPr>
        <w:t>Dental impression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>”. Characteristic.</w:t>
      </w:r>
      <w:r w:rsidRPr="00413EBC">
        <w:rPr>
          <w:lang w:val="en-US"/>
        </w:rPr>
        <w:t xml:space="preserve"> </w:t>
      </w:r>
    </w:p>
    <w:p w14:paraId="651D164A" w14:textId="00F215A4" w:rsidR="00413EBC" w:rsidRPr="00413EBC" w:rsidRDefault="00EF2770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Impression trays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>. Characteristic. Classification</w:t>
      </w:r>
    </w:p>
    <w:p w14:paraId="27ED10D1" w14:textId="0E65AAB6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Stages and technique of </w:t>
      </w:r>
      <w:r w:rsidR="000E1554">
        <w:rPr>
          <w:rFonts w:ascii="Times New Roman" w:hAnsi="Times New Roman" w:cs="Times New Roman"/>
          <w:sz w:val="24"/>
          <w:szCs w:val="24"/>
          <w:lang w:val="en-US"/>
        </w:rPr>
        <w:t>taking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770">
        <w:rPr>
          <w:rFonts w:ascii="Times New Roman" w:hAnsi="Times New Roman" w:cs="Times New Roman"/>
          <w:sz w:val="24"/>
          <w:szCs w:val="24"/>
          <w:lang w:val="en-US"/>
        </w:rPr>
        <w:t>impressions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AAE609" w14:textId="636A82F5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The materials used for the manufacture of models. Propert</w:t>
      </w:r>
      <w:r w:rsidR="000E1554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47C561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Secondary properties for impression material (absence of toxic irritation, odor, taste, long storage and easy removal after curing imprint). </w:t>
      </w:r>
    </w:p>
    <w:p w14:paraId="036BF97A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Technique of manufacturing metal models. Their use in practice.</w:t>
      </w:r>
    </w:p>
    <w:p w14:paraId="604E6BA0" w14:textId="77777777" w:rsidR="00413EBC" w:rsidRP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Classification of filling materials. </w:t>
      </w:r>
    </w:p>
    <w:p w14:paraId="3B83BCB5" w14:textId="0BE98798" w:rsidR="00413EBC" w:rsidRPr="00413EBC" w:rsidRDefault="00AF591E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554">
        <w:rPr>
          <w:rFonts w:ascii="Times New Roman" w:hAnsi="Times New Roman" w:cs="Times New Roman"/>
          <w:sz w:val="24"/>
          <w:szCs w:val="24"/>
          <w:lang w:val="en-US"/>
        </w:rPr>
        <w:t>permanent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 filling materials.</w:t>
      </w:r>
    </w:p>
    <w:p w14:paraId="47EB2E97" w14:textId="1AFE651E" w:rsidR="00413EBC" w:rsidRPr="00413EBC" w:rsidRDefault="00AF591E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Temporary filling materials. Requirements.</w:t>
      </w:r>
    </w:p>
    <w:p w14:paraId="24673198" w14:textId="26D9D21A" w:rsidR="00413EBC" w:rsidRPr="00413EBC" w:rsidRDefault="00AF591E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Temporary light-cured filling materials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>. Propert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13EBC" w:rsidRPr="00413E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5E66CC9" w14:textId="12DDA0EE" w:rsidR="00413EBC" w:rsidRDefault="00413EBC" w:rsidP="004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EBC">
        <w:rPr>
          <w:rFonts w:ascii="Times New Roman" w:hAnsi="Times New Roman" w:cs="Times New Roman"/>
          <w:sz w:val="24"/>
          <w:szCs w:val="24"/>
          <w:lang w:val="en-US"/>
        </w:rPr>
        <w:t>Characteristics of artificial dentin. Propert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413EBC">
        <w:rPr>
          <w:rFonts w:ascii="Times New Roman" w:hAnsi="Times New Roman" w:cs="Times New Roman"/>
          <w:sz w:val="24"/>
          <w:szCs w:val="24"/>
          <w:lang w:val="en-US"/>
        </w:rPr>
        <w:t>. Chemical composition.</w:t>
      </w:r>
    </w:p>
    <w:p w14:paraId="13E82953" w14:textId="26795612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Definition and classification of medical l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>iners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. The purpose of use of medical l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>iners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C860182" w14:textId="7777777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Water-based calcium hydroxide paste. Properties and indications for use. Calcium hydroxide cements based on resins. Properties and indications for use.</w:t>
      </w:r>
    </w:p>
    <w:p w14:paraId="4BF4C672" w14:textId="17E7AA16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Zinc oxide paste. Properties and indications for use.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Combined medical pastes. Properties and indications for use.</w:t>
      </w:r>
    </w:p>
    <w:p w14:paraId="086DE4AD" w14:textId="6135898D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How to prepare medical l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>iner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The mechanism of action of medical l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>iner.</w:t>
      </w:r>
    </w:p>
    <w:p w14:paraId="7AEA6B7B" w14:textId="2F061D40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Notion and determination of the chemical composition of glass-ionomer cement. </w:t>
      </w:r>
      <w:r w:rsidR="00AF591E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, curing glass-ionomer cement.</w:t>
      </w:r>
    </w:p>
    <w:p w14:paraId="0E2A3517" w14:textId="7777777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Properties of glass-ionomer cement. Indications for use directions and technology of mixing glass-ionomer cement.</w:t>
      </w:r>
    </w:p>
    <w:p w14:paraId="044359F3" w14:textId="3CFD709E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Classification of glass-ionomer cement 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Wilson and McLean (1988). Classification by 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. Mount and W.R. Hume (1998).</w:t>
      </w:r>
    </w:p>
    <w:p w14:paraId="26DE614C" w14:textId="6AC85F3D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Characteristics of glass-ionomer cement type I. Characteristics of glass-ionomer cement type II. Characteristics of glass-ionomer cement type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4765EB" w14:textId="7B5E6479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Definition of hybrid glass ionomer cements.  Chemical composition. Types of polymerization.</w:t>
      </w:r>
    </w:p>
    <w:p w14:paraId="241A74C3" w14:textId="77777777" w:rsidR="00440592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Glass ionomer cement with addition of metal particles. Properties. Indications for use.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1DC2E3" w14:textId="10ABA660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The difference between glass ionomer cement with addition of metal particles and metal ceramic particles (Cermet).</w:t>
      </w:r>
    </w:p>
    <w:p w14:paraId="02CA4221" w14:textId="1D29D8A3" w:rsidR="00CA35CE" w:rsidRPr="00D00171" w:rsidRDefault="00862D59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Definition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of compomers. Indications for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>compomers.</w:t>
      </w:r>
    </w:p>
    <w:p w14:paraId="2457A04A" w14:textId="6C6053DA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Definition of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ormo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ers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>. Properties. Indications for use.</w:t>
      </w:r>
    </w:p>
    <w:p w14:paraId="50AD087B" w14:textId="5CDDB615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Definition of amalgams. Classification of amalgam by the number of metals in </w:t>
      </w:r>
      <w:proofErr w:type="spellStart"/>
      <w:proofErr w:type="gramStart"/>
      <w:r w:rsidRPr="00D00171">
        <w:rPr>
          <w:rFonts w:ascii="Times New Roman" w:hAnsi="Times New Roman" w:cs="Times New Roman"/>
          <w:sz w:val="24"/>
          <w:szCs w:val="24"/>
          <w:lang w:val="ro-RO"/>
        </w:rPr>
        <w:t>it’s</w:t>
      </w:r>
      <w:proofErr w:type="spellEnd"/>
      <w:proofErr w:type="gramEnd"/>
      <w:r w:rsidRPr="00D001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ro-RO"/>
        </w:rPr>
        <w:t>composition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by the content of copper in the silver alloy, silver 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lathe-cut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2B401C" w14:textId="5C68320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Chemical composition of amalgam </w:t>
      </w:r>
      <w:proofErr w:type="spellStart"/>
      <w:r w:rsidR="00862D59">
        <w:rPr>
          <w:rFonts w:ascii="Times New Roman" w:hAnsi="Times New Roman" w:cs="Times New Roman"/>
          <w:sz w:val="24"/>
          <w:szCs w:val="24"/>
          <w:lang w:val="ro-RO"/>
        </w:rPr>
        <w:t>lathe-cut</w:t>
      </w:r>
      <w:proofErr w:type="spellEnd"/>
      <w:r w:rsidR="00862D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62D59">
        <w:rPr>
          <w:rFonts w:ascii="Times New Roman" w:hAnsi="Times New Roman" w:cs="Times New Roman"/>
          <w:sz w:val="24"/>
          <w:szCs w:val="24"/>
          <w:lang w:val="ro-RO"/>
        </w:rPr>
        <w:t>alloy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473B74" w14:textId="112B20BA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Equipment and method for mixing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the amalgam. Capsules for mixing the amalgams.</w:t>
      </w:r>
    </w:p>
    <w:p w14:paraId="66C09D57" w14:textId="7777777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Definition. General principles of adhesion. Physical adhesion mechanisms. Chemical adhesion mechanisms.</w:t>
      </w:r>
    </w:p>
    <w:p w14:paraId="06610866" w14:textId="3E9329FB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Features of adhesion to solid tissues of the tooth. Adhesion to enamel,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morphofunctional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features of enamel.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Preparation of enamel for the adhesion. </w:t>
      </w:r>
    </w:p>
    <w:p w14:paraId="538BD2D9" w14:textId="59391D79" w:rsidR="00CA35CE" w:rsidRPr="00440592" w:rsidRDefault="00CA35CE" w:rsidP="0044059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Adhesion to dentin,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morphofunctional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features of dentin. </w:t>
      </w:r>
      <w:bookmarkStart w:id="0" w:name="_GoBack"/>
      <w:bookmarkEnd w:id="0"/>
      <w:r w:rsidRPr="00440592">
        <w:rPr>
          <w:rFonts w:ascii="Times New Roman" w:hAnsi="Times New Roman" w:cs="Times New Roman"/>
          <w:sz w:val="24"/>
          <w:szCs w:val="24"/>
          <w:lang w:val="en-US"/>
        </w:rPr>
        <w:t>Factors influencing the adhesion.</w:t>
      </w:r>
    </w:p>
    <w:p w14:paraId="3624A59A" w14:textId="7777777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Classification of adhesive systems in association with (generations, type of polymerization, quantity of stages of imposing, pH, restoration material requiring adhesion).</w:t>
      </w:r>
    </w:p>
    <w:p w14:paraId="36F1C576" w14:textId="42BE24BC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rd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generation of adhesive systems (definition of primer and adhesive).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IVth</w:t>
      </w:r>
      <w:proofErr w:type="spellEnd"/>
      <w:r w:rsidR="00862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generation, characteri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stics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, the procedure of etching, advantages and disadvantages.</w:t>
      </w:r>
    </w:p>
    <w:p w14:paraId="74310267" w14:textId="1D2C1FBB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2D59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generation of adhesive systems characteristics, advantages and disadvantages.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C379C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generation</w:t>
      </w:r>
      <w:r w:rsidR="004C3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79C" w:rsidRPr="00D00171">
        <w:rPr>
          <w:rFonts w:ascii="Times New Roman" w:hAnsi="Times New Roman" w:cs="Times New Roman"/>
          <w:sz w:val="24"/>
          <w:szCs w:val="24"/>
          <w:lang w:val="en-US"/>
        </w:rPr>
        <w:t>of adhesive systems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characteristics, advantages and disadvantages.</w:t>
      </w:r>
    </w:p>
    <w:p w14:paraId="17360EA6" w14:textId="7777777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Definition of composite </w:t>
      </w:r>
      <w:proofErr w:type="spellStart"/>
      <w:proofErr w:type="gramStart"/>
      <w:r w:rsidRPr="00D00171">
        <w:rPr>
          <w:rFonts w:ascii="Times New Roman" w:hAnsi="Times New Roman" w:cs="Times New Roman"/>
          <w:sz w:val="24"/>
          <w:szCs w:val="24"/>
          <w:lang w:val="en-US"/>
        </w:rPr>
        <w:t>materials.Classification</w:t>
      </w:r>
      <w:proofErr w:type="spellEnd"/>
      <w:proofErr w:type="gramEnd"/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of composite materials by Lutz, Phillips and Willems. </w:t>
      </w:r>
    </w:p>
    <w:p w14:paraId="0FDCB912" w14:textId="77777777" w:rsidR="00CA35CE" w:rsidRPr="00D00171" w:rsidRDefault="00CA35CE" w:rsidP="00CA35C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Organic monomers of composite materials. (BIS-GMA, UDMA, DGMA, TGDMA). Inorganic fillers. </w:t>
      </w:r>
      <w:proofErr w:type="spellStart"/>
      <w:r w:rsidRPr="00D00171">
        <w:rPr>
          <w:rFonts w:ascii="Times New Roman" w:hAnsi="Times New Roman" w:cs="Times New Roman"/>
          <w:sz w:val="24"/>
          <w:szCs w:val="24"/>
          <w:lang w:val="en-US"/>
        </w:rPr>
        <w:t>Silans</w:t>
      </w:r>
      <w:proofErr w:type="spellEnd"/>
      <w:r w:rsidRPr="00D00171">
        <w:rPr>
          <w:rFonts w:ascii="Times New Roman" w:hAnsi="Times New Roman" w:cs="Times New Roman"/>
          <w:sz w:val="24"/>
          <w:szCs w:val="24"/>
          <w:lang w:val="en-US"/>
        </w:rPr>
        <w:t>, polymerizations initiators, stabilizers, colorants and pigments.</w:t>
      </w:r>
    </w:p>
    <w:p w14:paraId="21B494F3" w14:textId="17BC94D5" w:rsidR="00CA35CE" w:rsidRPr="00D00171" w:rsidRDefault="00CA35CE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Composite macro-filled sealing materials (classical and modern). Composite micro-filled sealing materials. Hybrid composite materials. </w:t>
      </w:r>
      <w:r w:rsidR="004C379C">
        <w:rPr>
          <w:rFonts w:ascii="Times New Roman" w:hAnsi="Times New Roman" w:cs="Times New Roman"/>
          <w:sz w:val="24"/>
          <w:szCs w:val="24"/>
          <w:lang w:val="en-US"/>
        </w:rPr>
        <w:t>Types of composite materials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(powder-liquid, liquid-paste, paste-paste, paste in the syringe).</w:t>
      </w:r>
    </w:p>
    <w:p w14:paraId="27C2E49A" w14:textId="0BD09375" w:rsidR="00CA35CE" w:rsidRPr="00D00171" w:rsidRDefault="00CA35CE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lastRenderedPageBreak/>
        <w:t>Composite filling materials</w:t>
      </w:r>
      <w:r w:rsidR="004C379C">
        <w:rPr>
          <w:rFonts w:ascii="Times New Roman" w:hAnsi="Times New Roman" w:cs="Times New Roman"/>
          <w:sz w:val="24"/>
          <w:szCs w:val="24"/>
          <w:lang w:val="en-US"/>
        </w:rPr>
        <w:t xml:space="preserve"> cured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under UV radiation. Composite filling materials </w:t>
      </w:r>
      <w:r w:rsidR="004C379C">
        <w:rPr>
          <w:rFonts w:ascii="Times New Roman" w:hAnsi="Times New Roman" w:cs="Times New Roman"/>
          <w:sz w:val="24"/>
          <w:szCs w:val="24"/>
          <w:lang w:val="en-US"/>
        </w:rPr>
        <w:t xml:space="preserve">cured </w:t>
      </w:r>
      <w:r w:rsidRPr="00D00171">
        <w:rPr>
          <w:rFonts w:ascii="Times New Roman" w:hAnsi="Times New Roman" w:cs="Times New Roman"/>
          <w:sz w:val="24"/>
          <w:szCs w:val="24"/>
          <w:lang w:val="en-US"/>
        </w:rPr>
        <w:t>under the influence of light (halogen lamp).</w:t>
      </w:r>
    </w:p>
    <w:p w14:paraId="7AC8B5DE" w14:textId="6CEF3B55" w:rsidR="00CA35CE" w:rsidRPr="00BE0B62" w:rsidRDefault="00CA35CE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B62">
        <w:rPr>
          <w:rFonts w:ascii="Times New Roman" w:hAnsi="Times New Roman" w:cs="Times New Roman"/>
          <w:sz w:val="24"/>
          <w:szCs w:val="24"/>
          <w:lang w:val="en-US"/>
        </w:rPr>
        <w:t xml:space="preserve">Composite filling materials, </w:t>
      </w:r>
      <w:r w:rsidR="004C379C" w:rsidRPr="00BE0B62">
        <w:rPr>
          <w:rFonts w:ascii="Times New Roman" w:hAnsi="Times New Roman" w:cs="Times New Roman"/>
          <w:sz w:val="24"/>
          <w:szCs w:val="24"/>
          <w:lang w:val="en-US"/>
        </w:rPr>
        <w:t>cured</w:t>
      </w:r>
      <w:r w:rsidRPr="00BE0B62">
        <w:rPr>
          <w:rFonts w:ascii="Times New Roman" w:hAnsi="Times New Roman" w:cs="Times New Roman"/>
          <w:sz w:val="24"/>
          <w:szCs w:val="24"/>
          <w:lang w:val="en-US"/>
        </w:rPr>
        <w:t xml:space="preserve"> under the influence of light (laser). Composite filling materials of dual curing. Biocompatibility (the reaction of pulp, microcracks, the irritation caused by the lamp</w:t>
      </w:r>
      <w:r w:rsidR="004C379C" w:rsidRPr="00BE0B62">
        <w:rPr>
          <w:rFonts w:ascii="Times New Roman" w:hAnsi="Times New Roman" w:cs="Times New Roman"/>
          <w:sz w:val="24"/>
          <w:szCs w:val="24"/>
          <w:lang w:val="en-US"/>
        </w:rPr>
        <w:t xml:space="preserve"> curing</w:t>
      </w:r>
      <w:r w:rsidRPr="00BE0B62">
        <w:rPr>
          <w:rFonts w:ascii="Times New Roman" w:hAnsi="Times New Roman" w:cs="Times New Roman"/>
          <w:sz w:val="24"/>
          <w:szCs w:val="24"/>
          <w:lang w:val="en-US"/>
        </w:rPr>
        <w:t xml:space="preserve">, reaction </w:t>
      </w:r>
      <w:r w:rsidRPr="00BE0B62">
        <w:rPr>
          <w:rFonts w:ascii="Times New Roman" w:hAnsi="Times New Roman" w:cs="Times New Roman"/>
          <w:sz w:val="24"/>
          <w:szCs w:val="24"/>
          <w:lang w:val="ro-RO"/>
        </w:rPr>
        <w:t xml:space="preserve">of </w:t>
      </w:r>
      <w:r w:rsidRPr="00BE0B62">
        <w:rPr>
          <w:rFonts w:ascii="Times New Roman" w:hAnsi="Times New Roman" w:cs="Times New Roman"/>
          <w:sz w:val="24"/>
          <w:szCs w:val="24"/>
          <w:lang w:val="en-US"/>
        </w:rPr>
        <w:t>mucous of the gums).</w:t>
      </w:r>
    </w:p>
    <w:p w14:paraId="00F60242" w14:textId="0AF9748A" w:rsidR="00CA35CE" w:rsidRPr="00BE0B62" w:rsidRDefault="00CA35CE" w:rsidP="00BE0B62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Materials for </w:t>
      </w:r>
      <w:r w:rsidR="00BE0B62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BE0B62">
        <w:rPr>
          <w:rFonts w:ascii="Times New Roman" w:hAnsi="Times New Roman" w:cs="Times New Roman"/>
          <w:sz w:val="24"/>
          <w:szCs w:val="24"/>
          <w:lang w:val="en-US"/>
        </w:rPr>
        <w:t xml:space="preserve"> the root canals. Classification. Temporary </w:t>
      </w:r>
      <w:r w:rsidR="00BE0B62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BE0B62">
        <w:rPr>
          <w:rFonts w:ascii="Times New Roman" w:hAnsi="Times New Roman" w:cs="Times New Roman"/>
          <w:sz w:val="24"/>
          <w:szCs w:val="24"/>
          <w:lang w:val="en-US"/>
        </w:rPr>
        <w:t xml:space="preserve"> materials based on calcium hydroxide. Indications for use. Properties. </w:t>
      </w:r>
      <w:r w:rsidR="00BE0B62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BE0B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C15426" w14:textId="0B72DCD2" w:rsidR="00CA35CE" w:rsidRPr="00D00171" w:rsidRDefault="00BE0B62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Root canal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materials for temporary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based on iodoform. Indications for use. </w:t>
      </w:r>
      <w:r>
        <w:rPr>
          <w:rFonts w:ascii="Times New Roman" w:hAnsi="Times New Roman" w:cs="Times New Roman"/>
          <w:sz w:val="24"/>
          <w:szCs w:val="24"/>
          <w:lang w:val="en-US"/>
        </w:rPr>
        <w:t>Types.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The materials on the basis of paraformaldehyde. Indications for use. Their properties.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Types.</w:t>
      </w:r>
    </w:p>
    <w:p w14:paraId="2BC61C29" w14:textId="24A1936B" w:rsidR="00CA35CE" w:rsidRPr="00D00171" w:rsidRDefault="00BE0B62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Root canal m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aterials for permanent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>haracteristics.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Materials for permanent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based on glass-ionomer cement. Characteristics.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>utta-percha. Characteristics.</w:t>
      </w:r>
    </w:p>
    <w:p w14:paraId="6A33148D" w14:textId="34B2A5A9" w:rsidR="00CA35CE" w:rsidRPr="00D00171" w:rsidRDefault="00BE0B62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Root canal m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aterials for permanent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based on epoxy resins. Characteristics, properties.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Primary solid materials for permanent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="00CA35CE" w:rsidRPr="00D00171">
        <w:rPr>
          <w:rFonts w:ascii="Times New Roman" w:hAnsi="Times New Roman" w:cs="Times New Roman"/>
          <w:sz w:val="24"/>
          <w:szCs w:val="24"/>
          <w:lang w:val="en-US"/>
        </w:rPr>
        <w:t xml:space="preserve"> of canals.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A86640" w14:textId="77777777" w:rsidR="00CA35CE" w:rsidRPr="00D00171" w:rsidRDefault="00CA35CE" w:rsidP="00CA35CE">
      <w:pPr>
        <w:pStyle w:val="ListParagraph"/>
        <w:widowControl w:val="0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171">
        <w:rPr>
          <w:rFonts w:ascii="Times New Roman" w:hAnsi="Times New Roman" w:cs="Times New Roman"/>
          <w:sz w:val="24"/>
          <w:szCs w:val="24"/>
          <w:lang w:val="en-US"/>
        </w:rPr>
        <w:t>Irrigation and intra canal treatment (irrigation solution, solutions and gels for lubricant and chemical expansion of root canals).</w:t>
      </w:r>
    </w:p>
    <w:p w14:paraId="0B6776DA" w14:textId="77777777" w:rsidR="00CA35CE" w:rsidRPr="00413EBC" w:rsidRDefault="00CA35CE" w:rsidP="00CA35C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B473541" w14:textId="77777777" w:rsidR="00413EBC" w:rsidRPr="00413EBC" w:rsidRDefault="00413EBC" w:rsidP="00413EB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3EBC" w:rsidRPr="00413EBC" w:rsidSect="009E3B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5DDC2" w14:textId="77777777" w:rsidR="00A2756C" w:rsidRDefault="00A2756C" w:rsidP="009E3B11">
      <w:pPr>
        <w:spacing w:after="0" w:line="240" w:lineRule="auto"/>
      </w:pPr>
      <w:r>
        <w:separator/>
      </w:r>
    </w:p>
  </w:endnote>
  <w:endnote w:type="continuationSeparator" w:id="0">
    <w:p w14:paraId="2DF60367" w14:textId="77777777" w:rsidR="00A2756C" w:rsidRDefault="00A2756C" w:rsidP="009E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5DDF" w14:textId="77777777" w:rsidR="00A2756C" w:rsidRDefault="00A2756C" w:rsidP="009E3B11">
      <w:pPr>
        <w:spacing w:after="0" w:line="240" w:lineRule="auto"/>
      </w:pPr>
      <w:r>
        <w:separator/>
      </w:r>
    </w:p>
  </w:footnote>
  <w:footnote w:type="continuationSeparator" w:id="0">
    <w:p w14:paraId="39FAD675" w14:textId="77777777" w:rsidR="00A2756C" w:rsidRDefault="00A2756C" w:rsidP="009E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47C8" w14:textId="7EA1EE0F" w:rsidR="009E3B11" w:rsidRDefault="009E3B11" w:rsidP="009E3B11">
    <w:pPr>
      <w:pStyle w:val="Header"/>
    </w:pPr>
  </w:p>
  <w:p w14:paraId="4CA5B991" w14:textId="77777777" w:rsidR="009E3B11" w:rsidRPr="009E3B11" w:rsidRDefault="009E3B11" w:rsidP="009E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195"/>
    <w:multiLevelType w:val="hybridMultilevel"/>
    <w:tmpl w:val="C2E0A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67DD"/>
    <w:multiLevelType w:val="hybridMultilevel"/>
    <w:tmpl w:val="EE0C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1A"/>
    <w:rsid w:val="000E1554"/>
    <w:rsid w:val="000E6D0D"/>
    <w:rsid w:val="00121F10"/>
    <w:rsid w:val="002F7F95"/>
    <w:rsid w:val="00341034"/>
    <w:rsid w:val="00413EBC"/>
    <w:rsid w:val="00440592"/>
    <w:rsid w:val="004C379C"/>
    <w:rsid w:val="0081161A"/>
    <w:rsid w:val="00813799"/>
    <w:rsid w:val="0085398A"/>
    <w:rsid w:val="00862D59"/>
    <w:rsid w:val="008B106B"/>
    <w:rsid w:val="008E2E3A"/>
    <w:rsid w:val="009E3B11"/>
    <w:rsid w:val="00A2756C"/>
    <w:rsid w:val="00AF591E"/>
    <w:rsid w:val="00BE0B62"/>
    <w:rsid w:val="00CA35CE"/>
    <w:rsid w:val="00DB696F"/>
    <w:rsid w:val="00E368A3"/>
    <w:rsid w:val="00E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738BF"/>
  <w15:chartTrackingRefBased/>
  <w15:docId w15:val="{D3E1870C-73AF-4CE7-B352-54C5998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11"/>
  </w:style>
  <w:style w:type="paragraph" w:styleId="Footer">
    <w:name w:val="footer"/>
    <w:basedOn w:val="Normal"/>
    <w:link w:val="FooterChar"/>
    <w:uiPriority w:val="99"/>
    <w:unhideWhenUsed/>
    <w:rsid w:val="009E3B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11"/>
  </w:style>
  <w:style w:type="paragraph" w:styleId="Title">
    <w:name w:val="Title"/>
    <w:basedOn w:val="Normal"/>
    <w:link w:val="TitleChar"/>
    <w:qFormat/>
    <w:rsid w:val="00DB69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DB696F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11</cp:revision>
  <dcterms:created xsi:type="dcterms:W3CDTF">2018-05-18T12:11:00Z</dcterms:created>
  <dcterms:modified xsi:type="dcterms:W3CDTF">2019-05-27T09:58:00Z</dcterms:modified>
</cp:coreProperties>
</file>